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4D652" w14:textId="77777777" w:rsidR="00A20E84" w:rsidRDefault="00A20E84">
      <w:pPr>
        <w:rPr>
          <w:rFonts w:ascii="Barlow" w:hAnsi="Barlow"/>
        </w:rPr>
      </w:pPr>
    </w:p>
    <w:p w14:paraId="608EC95A" w14:textId="77777777" w:rsidR="005E1F5F" w:rsidRPr="00EA4C96" w:rsidRDefault="005E1F5F">
      <w:pPr>
        <w:rPr>
          <w:rFonts w:ascii="Barlow" w:hAnsi="Barlow"/>
        </w:rPr>
      </w:pPr>
    </w:p>
    <w:p w14:paraId="60CF590F" w14:textId="77777777" w:rsidR="00EA4C96" w:rsidRPr="00EC0217" w:rsidRDefault="005E1F5F" w:rsidP="00EA4C96">
      <w:pPr>
        <w:jc w:val="both"/>
        <w:rPr>
          <w:rFonts w:ascii="Barlow" w:hAnsi="Barlow"/>
          <w:b/>
          <w:bCs/>
        </w:rPr>
      </w:pPr>
      <w:r w:rsidRPr="00EC0217">
        <w:rPr>
          <w:rFonts w:ascii="Barlow" w:hAnsi="Barlow"/>
          <w:b/>
          <w:bCs/>
        </w:rPr>
        <w:t>DIRECTION DES RESSOURCES HUMAINES</w:t>
      </w:r>
    </w:p>
    <w:p w14:paraId="0D988CB6" w14:textId="77777777" w:rsidR="005E1F5F" w:rsidRPr="00EC0217" w:rsidRDefault="005E1F5F" w:rsidP="00EA4C96">
      <w:pPr>
        <w:jc w:val="both"/>
        <w:rPr>
          <w:rFonts w:ascii="Barlow" w:hAnsi="Barlow"/>
          <w:b/>
          <w:bCs/>
        </w:rPr>
      </w:pPr>
      <w:r w:rsidRPr="00EC0217">
        <w:rPr>
          <w:rFonts w:ascii="Barlow" w:hAnsi="Barlow"/>
          <w:b/>
          <w:bCs/>
        </w:rPr>
        <w:t>SERVICE EMPLOI ET COMPÉTENCES</w:t>
      </w:r>
    </w:p>
    <w:p w14:paraId="305AEA0D" w14:textId="77777777" w:rsidR="005E1F5F" w:rsidRPr="00EC0217" w:rsidRDefault="005E1F5F" w:rsidP="00EA4C96">
      <w:pPr>
        <w:jc w:val="both"/>
        <w:rPr>
          <w:rFonts w:ascii="Barlow" w:hAnsi="Barlow"/>
          <w:b/>
          <w:bCs/>
        </w:rPr>
      </w:pPr>
    </w:p>
    <w:p w14:paraId="1D2F5AA6" w14:textId="76F3B13A" w:rsidR="00785410" w:rsidRPr="00EC0217" w:rsidRDefault="005E1F5F" w:rsidP="00785410">
      <w:pPr>
        <w:jc w:val="center"/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</w:rPr>
        <w:t xml:space="preserve">Le </w:t>
      </w:r>
      <w:r w:rsidR="00D6654F">
        <w:rPr>
          <w:rFonts w:ascii="Barlow" w:hAnsi="Barlow"/>
        </w:rPr>
        <w:t xml:space="preserve">17 février </w:t>
      </w:r>
      <w:r w:rsidR="00FC76F2">
        <w:rPr>
          <w:rFonts w:ascii="Barlow" w:hAnsi="Barlow"/>
        </w:rPr>
        <w:t>2026</w:t>
      </w:r>
      <w:r w:rsidR="00785410" w:rsidRPr="00EC0217"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  <w:t xml:space="preserve"> </w:t>
      </w:r>
    </w:p>
    <w:p w14:paraId="30C99137" w14:textId="77777777" w:rsidR="00785410" w:rsidRPr="00EC0217" w:rsidRDefault="00785410" w:rsidP="00EC0217">
      <w:pPr>
        <w:ind w:right="709"/>
        <w:jc w:val="both"/>
        <w:rPr>
          <w:rFonts w:ascii="Barlow" w:eastAsia="Times New Roman" w:hAnsi="Barlow" w:cs="Calibri"/>
          <w:b/>
          <w:kern w:val="0"/>
          <w:lang w:eastAsia="fr-FR"/>
          <w14:ligatures w14:val="none"/>
        </w:rPr>
      </w:pPr>
    </w:p>
    <w:p w14:paraId="55A9FB2F" w14:textId="77777777" w:rsidR="00785410" w:rsidRPr="00EC0217" w:rsidRDefault="00785410" w:rsidP="00785410">
      <w:pPr>
        <w:rPr>
          <w:rFonts w:ascii="Barlow" w:eastAsia="Times New Roman" w:hAnsi="Barlow" w:cs="Calibri"/>
          <w:b/>
          <w:kern w:val="0"/>
          <w:lang w:eastAsia="fr-FR"/>
          <w14:ligatures w14:val="none"/>
        </w:rPr>
      </w:pPr>
    </w:p>
    <w:p w14:paraId="751626A4" w14:textId="07E68AE4" w:rsidR="00785410" w:rsidRPr="0034430E" w:rsidRDefault="00785410" w:rsidP="008943F9">
      <w:pPr>
        <w:jc w:val="center"/>
        <w:rPr>
          <w:rFonts w:ascii="Barlow" w:eastAsia="Times New Roman" w:hAnsi="Barlow" w:cs="Calibri"/>
          <w:b/>
          <w:caps/>
          <w:kern w:val="0"/>
          <w:lang w:eastAsia="fr-FR"/>
          <w14:ligatures w14:val="none"/>
        </w:rPr>
      </w:pPr>
      <w:r w:rsidRPr="0034430E">
        <w:rPr>
          <w:rFonts w:ascii="Barlow" w:eastAsia="Times New Roman" w:hAnsi="Barlow" w:cs="Calibri"/>
          <w:b/>
          <w:kern w:val="0"/>
          <w:lang w:eastAsia="fr-FR"/>
          <w14:ligatures w14:val="none"/>
        </w:rPr>
        <w:t xml:space="preserve">1 </w:t>
      </w:r>
      <w:r w:rsidR="0034430E" w:rsidRPr="0034430E">
        <w:rPr>
          <w:rFonts w:ascii="Barlow" w:hAnsi="Barlow" w:cs="Calibri"/>
          <w:b/>
        </w:rPr>
        <w:t xml:space="preserve">agent </w:t>
      </w:r>
      <w:r w:rsidR="00D6654F">
        <w:rPr>
          <w:rFonts w:ascii="Barlow" w:hAnsi="Barlow" w:cs="Calibri"/>
          <w:b/>
        </w:rPr>
        <w:t>de maintenance du matériel</w:t>
      </w:r>
      <w:r w:rsidR="000037B9" w:rsidRPr="0034430E">
        <w:rPr>
          <w:rFonts w:ascii="Barlow" w:eastAsia="Times New Roman" w:hAnsi="Barlow" w:cs="Calibri"/>
          <w:b/>
          <w:kern w:val="0"/>
          <w:lang w:eastAsia="fr-FR"/>
          <w14:ligatures w14:val="none"/>
        </w:rPr>
        <w:t xml:space="preserve"> </w:t>
      </w:r>
      <w:r w:rsidRPr="0034430E">
        <w:rPr>
          <w:rFonts w:ascii="Barlow" w:eastAsia="Times New Roman" w:hAnsi="Barlow" w:cs="Calibri"/>
          <w:b/>
          <w:kern w:val="0"/>
          <w:lang w:eastAsia="fr-FR"/>
          <w14:ligatures w14:val="none"/>
        </w:rPr>
        <w:t>(H/F)</w:t>
      </w:r>
    </w:p>
    <w:p w14:paraId="6DD56959" w14:textId="77777777" w:rsidR="00785410" w:rsidRPr="00EC0217" w:rsidRDefault="00785410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</w:p>
    <w:p w14:paraId="2F375A44" w14:textId="0FC09CFA" w:rsidR="00785410" w:rsidRPr="00EC0217" w:rsidRDefault="000037B9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Service </w:t>
      </w:r>
      <w:r w:rsidR="00D6654F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Parcs et Jardins</w:t>
      </w:r>
      <w:r w:rsidR="00544AB6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 </w:t>
      </w:r>
    </w:p>
    <w:p w14:paraId="798EC1EF" w14:textId="05D1A21A" w:rsidR="00785410" w:rsidRPr="00EC0217" w:rsidRDefault="00785410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Direction </w:t>
      </w:r>
      <w:r w:rsidR="00D6654F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des Espaces Publics</w:t>
      </w:r>
    </w:p>
    <w:p w14:paraId="74B2E8DB" w14:textId="058CF98F" w:rsidR="00785410" w:rsidRPr="00EC0217" w:rsidRDefault="008943F9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Direction Générale </w:t>
      </w:r>
      <w:r w:rsidR="00544AB6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Adjointe </w:t>
      </w:r>
      <w:r w:rsidR="00D6654F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Aménagement et Développement Urbain</w:t>
      </w:r>
    </w:p>
    <w:p w14:paraId="0E9BFD4B" w14:textId="0E2D9647" w:rsidR="00785410" w:rsidRPr="00EC0217" w:rsidRDefault="00785410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Catégorie </w:t>
      </w:r>
      <w:r w:rsidR="0034430E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C</w:t>
      </w: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 – </w:t>
      </w:r>
      <w:r w:rsidR="0034430E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Adjoint </w:t>
      </w:r>
      <w:r w:rsidR="00D6654F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technique</w:t>
      </w: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 – Filière </w:t>
      </w:r>
      <w:r w:rsidR="00D6654F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Technique</w:t>
      </w:r>
    </w:p>
    <w:p w14:paraId="1150D0BC" w14:textId="52B0CA95" w:rsidR="00785410" w:rsidRPr="00EC0217" w:rsidRDefault="00785410" w:rsidP="008943F9">
      <w:pPr>
        <w:ind w:right="14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A temps complet</w:t>
      </w:r>
    </w:p>
    <w:p w14:paraId="64646F65" w14:textId="77777777" w:rsidR="00785410" w:rsidRPr="00EC0217" w:rsidRDefault="00785410" w:rsidP="00785410">
      <w:pPr>
        <w:ind w:left="1134" w:right="142" w:hanging="1701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</w:p>
    <w:p w14:paraId="7C12713F" w14:textId="77777777" w:rsidR="00785410" w:rsidRPr="00EC0217" w:rsidRDefault="00785410" w:rsidP="00785410">
      <w:pPr>
        <w:spacing w:after="120"/>
        <w:ind w:right="-2"/>
        <w:jc w:val="center"/>
        <w:rPr>
          <w:rFonts w:ascii="Barlow" w:eastAsia="Calibri" w:hAnsi="Barlow" w:cs="Calibri"/>
          <w:kern w:val="0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*********************************************************</w:t>
      </w:r>
    </w:p>
    <w:p w14:paraId="6A8F6BE1" w14:textId="77777777" w:rsidR="00785410" w:rsidRPr="00EC0217" w:rsidRDefault="00785410" w:rsidP="00785410">
      <w:pPr>
        <w:spacing w:line="259" w:lineRule="auto"/>
        <w:jc w:val="both"/>
        <w:rPr>
          <w:rFonts w:ascii="Barlow" w:eastAsia="Calibri" w:hAnsi="Barlow" w:cs="Calibri"/>
          <w:kern w:val="0"/>
          <w14:ligatures w14:val="none"/>
        </w:rPr>
      </w:pPr>
    </w:p>
    <w:p w14:paraId="1B2A8975" w14:textId="77777777" w:rsidR="00785410" w:rsidRPr="0034430E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u w:val="single"/>
          <w:lang w:eastAsia="fr-FR"/>
          <w14:ligatures w14:val="none"/>
        </w:rPr>
      </w:pPr>
      <w:r w:rsidRPr="0034430E"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  <w:t>Missions principales du poste</w:t>
      </w:r>
      <w:r w:rsidRPr="0034430E">
        <w:rPr>
          <w:rFonts w:ascii="Barlow" w:eastAsia="Times New Roman" w:hAnsi="Barlow" w:cs="Calibri"/>
          <w:b/>
          <w:bCs/>
          <w:smallCaps/>
          <w:kern w:val="0"/>
          <w:u w:val="single"/>
          <w:lang w:eastAsia="fr-FR"/>
          <w14:ligatures w14:val="none"/>
        </w:rPr>
        <w:t xml:space="preserve"> :</w:t>
      </w:r>
    </w:p>
    <w:p w14:paraId="49E80480" w14:textId="77777777" w:rsidR="00785410" w:rsidRPr="0034430E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u w:val="single"/>
          <w:lang w:eastAsia="fr-FR"/>
          <w14:ligatures w14:val="none"/>
        </w:rPr>
      </w:pPr>
    </w:p>
    <w:p w14:paraId="3C20BD11" w14:textId="77777777" w:rsidR="00D6654F" w:rsidRPr="00D6654F" w:rsidRDefault="00D6654F" w:rsidP="00D6654F">
      <w:pPr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Assure la maintenance, la gestion du petit et gros matériel ainsi que l’outillage du service</w:t>
      </w:r>
    </w:p>
    <w:p w14:paraId="4516B0BC" w14:textId="77777777" w:rsidR="00D6654F" w:rsidRPr="00D6654F" w:rsidRDefault="00D6654F" w:rsidP="00D6654F">
      <w:pPr>
        <w:spacing w:line="259" w:lineRule="auto"/>
        <w:jc w:val="both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Gère les fournitures et les stocks dans son domaine d’activité</w:t>
      </w:r>
    </w:p>
    <w:p w14:paraId="2BF9F7CC" w14:textId="7F3F93D1" w:rsidR="000037B9" w:rsidRPr="00D6654F" w:rsidRDefault="00785410" w:rsidP="00D6654F">
      <w:pPr>
        <w:spacing w:line="259" w:lineRule="auto"/>
        <w:jc w:val="both"/>
        <w:rPr>
          <w:rFonts w:ascii="Barlow" w:eastAsia="Times New Roman" w:hAnsi="Barlow" w:cs="Calibri"/>
          <w:bCs/>
          <w:kern w:val="0"/>
          <w:lang w:eastAsia="fr-FR"/>
          <w14:ligatures w14:val="none"/>
        </w:rPr>
      </w:pPr>
      <w:r w:rsidRPr="00D6654F">
        <w:rPr>
          <w:rFonts w:ascii="Barlow" w:eastAsia="Times New Roman" w:hAnsi="Barlow" w:cs="Calibri"/>
          <w:bCs/>
          <w:kern w:val="0"/>
          <w:lang w:eastAsia="fr-FR"/>
          <w14:ligatures w14:val="none"/>
        </w:rPr>
        <w:tab/>
      </w:r>
    </w:p>
    <w:p w14:paraId="5F185AC7" w14:textId="77777777" w:rsidR="00785410" w:rsidRPr="00D6654F" w:rsidRDefault="00785410" w:rsidP="00785410">
      <w:pPr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</w:pPr>
      <w:r w:rsidRPr="00D6654F"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  <w:t>Missions spécifiques du poste :</w:t>
      </w:r>
    </w:p>
    <w:p w14:paraId="445F61BB" w14:textId="77777777" w:rsidR="00785410" w:rsidRPr="00D6654F" w:rsidRDefault="00785410" w:rsidP="00785410">
      <w:pPr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</w:pPr>
    </w:p>
    <w:p w14:paraId="06195F37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</w:rPr>
      </w:pPr>
      <w:r w:rsidRPr="00D6654F">
        <w:rPr>
          <w:rFonts w:ascii="Barlow" w:hAnsi="Barlow" w:cs="Calibri"/>
        </w:rPr>
        <w:t>Entretien, maintenance corrective et préventive du petit matériel thermique et électrique</w:t>
      </w:r>
    </w:p>
    <w:p w14:paraId="1666665F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</w:rPr>
      </w:pPr>
      <w:r w:rsidRPr="00D6654F">
        <w:rPr>
          <w:rFonts w:ascii="Barlow" w:hAnsi="Barlow" w:cs="Calibri"/>
        </w:rPr>
        <w:t>Gestion et suivi du petit matériel sur des tableurs</w:t>
      </w:r>
    </w:p>
    <w:p w14:paraId="7172167C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</w:rPr>
      </w:pPr>
      <w:r w:rsidRPr="00D6654F">
        <w:rPr>
          <w:rFonts w:ascii="Barlow" w:hAnsi="Barlow" w:cs="Calibri"/>
        </w:rPr>
        <w:t>Prévision de remplacement des machines</w:t>
      </w:r>
    </w:p>
    <w:p w14:paraId="40D59A4B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</w:rPr>
      </w:pPr>
      <w:r w:rsidRPr="00D6654F">
        <w:rPr>
          <w:rFonts w:ascii="Barlow" w:hAnsi="Barlow" w:cs="Calibri"/>
        </w:rPr>
        <w:t xml:space="preserve">Participe à l’élaboration du budget </w:t>
      </w:r>
    </w:p>
    <w:p w14:paraId="5D8D03D7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</w:rPr>
      </w:pPr>
      <w:r w:rsidRPr="00D6654F">
        <w:rPr>
          <w:rFonts w:ascii="Barlow" w:hAnsi="Barlow" w:cs="Calibri"/>
        </w:rPr>
        <w:t xml:space="preserve">Orientation des réparations vers les concessionnaires ou les ateliers municipaux </w:t>
      </w:r>
    </w:p>
    <w:p w14:paraId="05D92BB9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</w:rPr>
      </w:pPr>
      <w:r w:rsidRPr="00D6654F">
        <w:rPr>
          <w:rFonts w:ascii="Barlow" w:hAnsi="Barlow" w:cs="Calibri"/>
        </w:rPr>
        <w:t>Collecte des informations sur les nouveaux matériels en relation avec les EV</w:t>
      </w:r>
    </w:p>
    <w:p w14:paraId="776EF8CC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</w:rPr>
      </w:pPr>
      <w:r w:rsidRPr="00D6654F">
        <w:rPr>
          <w:rFonts w:ascii="Barlow" w:hAnsi="Barlow" w:cs="Calibri"/>
        </w:rPr>
        <w:t>Préparation des commandes et gestion des stocks de petites fournitures</w:t>
      </w:r>
    </w:p>
    <w:p w14:paraId="774BAAD5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</w:rPr>
      </w:pPr>
      <w:r w:rsidRPr="00D6654F">
        <w:rPr>
          <w:rFonts w:ascii="Barlow" w:hAnsi="Barlow" w:cs="Calibri"/>
        </w:rPr>
        <w:t>Liaison pour l’arrosage entre les équipes et les entreprises</w:t>
      </w:r>
    </w:p>
    <w:p w14:paraId="32CED4FB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</w:rPr>
      </w:pPr>
      <w:r w:rsidRPr="00D6654F">
        <w:rPr>
          <w:rFonts w:ascii="Barlow" w:hAnsi="Barlow" w:cs="Calibri"/>
        </w:rPr>
        <w:t>Sensibilisation et conseil aux jardiniers pour la bonne utilisation des matériels</w:t>
      </w:r>
    </w:p>
    <w:p w14:paraId="029CFABE" w14:textId="468EBB23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Récupération des fournitures chez les différents fournisseurs</w:t>
      </w:r>
    </w:p>
    <w:p w14:paraId="5B4BF43C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Participe à la mise en place des décos avec l’équipe des serres et peut être amené à aller sur le terrain avec les équipes.</w:t>
      </w:r>
    </w:p>
    <w:p w14:paraId="0BE577E5" w14:textId="77777777" w:rsidR="00D6654F" w:rsidRPr="00D6654F" w:rsidRDefault="00D6654F" w:rsidP="00D6654F">
      <w:pPr>
        <w:pStyle w:val="Paragraphedeliste"/>
        <w:numPr>
          <w:ilvl w:val="0"/>
          <w:numId w:val="5"/>
        </w:numPr>
        <w:rPr>
          <w:rFonts w:ascii="Barlow" w:hAnsi="Barlow" w:cs="Calibri"/>
          <w:bCs/>
          <w:sz w:val="22"/>
          <w:szCs w:val="22"/>
        </w:rPr>
      </w:pPr>
      <w:r w:rsidRPr="00D6654F">
        <w:rPr>
          <w:rFonts w:ascii="Barlow" w:hAnsi="Barlow" w:cs="Calibri"/>
          <w:bCs/>
        </w:rPr>
        <w:t>Peut être amené à décharger les camions de livraison</w:t>
      </w:r>
    </w:p>
    <w:p w14:paraId="0FC184F0" w14:textId="77777777" w:rsidR="00544AB6" w:rsidRDefault="00544AB6" w:rsidP="00785410">
      <w:pPr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</w:pPr>
    </w:p>
    <w:p w14:paraId="0E1EAAAA" w14:textId="77777777" w:rsidR="00D6654F" w:rsidRDefault="00D6654F" w:rsidP="00785410">
      <w:pPr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</w:pPr>
    </w:p>
    <w:p w14:paraId="3476889B" w14:textId="77777777" w:rsidR="00D6654F" w:rsidRPr="0034430E" w:rsidRDefault="00D6654F" w:rsidP="00785410">
      <w:pPr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</w:pPr>
    </w:p>
    <w:p w14:paraId="7AC47052" w14:textId="77777777" w:rsidR="00D6654F" w:rsidRDefault="00D6654F" w:rsidP="00785410">
      <w:pPr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</w:pPr>
    </w:p>
    <w:p w14:paraId="46D5359F" w14:textId="77777777" w:rsidR="00D6654F" w:rsidRDefault="00D6654F" w:rsidP="00785410">
      <w:pPr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</w:pPr>
    </w:p>
    <w:p w14:paraId="0D62F691" w14:textId="1E51E544" w:rsidR="00785410" w:rsidRPr="0034430E" w:rsidRDefault="00785410" w:rsidP="00785410">
      <w:pPr>
        <w:rPr>
          <w:rFonts w:ascii="Barlow" w:eastAsia="Times New Roman" w:hAnsi="Barlow" w:cs="Calibri"/>
          <w:b/>
          <w:bCs/>
          <w:smallCaps/>
          <w:kern w:val="0"/>
          <w:lang w:eastAsia="fr-FR"/>
          <w14:ligatures w14:val="none"/>
        </w:rPr>
      </w:pPr>
      <w:r w:rsidRPr="0034430E"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  <w:t>Profil </w:t>
      </w:r>
      <w:r w:rsidRPr="0034430E">
        <w:rPr>
          <w:rFonts w:ascii="Barlow" w:eastAsia="Times New Roman" w:hAnsi="Barlow" w:cs="Calibri"/>
          <w:b/>
          <w:bCs/>
          <w:smallCaps/>
          <w:kern w:val="0"/>
          <w:u w:val="single"/>
          <w:lang w:eastAsia="fr-FR"/>
          <w14:ligatures w14:val="none"/>
        </w:rPr>
        <w:t xml:space="preserve">: </w:t>
      </w:r>
      <w:bookmarkStart w:id="0" w:name="_Hlk98837897"/>
      <w:r w:rsidRPr="0034430E">
        <w:rPr>
          <w:rFonts w:ascii="Barlow" w:eastAsia="Times New Roman" w:hAnsi="Barlow" w:cs="Calibri"/>
          <w:b/>
          <w:bCs/>
          <w:smallCaps/>
          <w:kern w:val="0"/>
          <w:lang w:eastAsia="fr-FR"/>
          <w14:ligatures w14:val="none"/>
        </w:rPr>
        <w:tab/>
      </w:r>
    </w:p>
    <w:p w14:paraId="2899C7A8" w14:textId="77777777" w:rsidR="00785410" w:rsidRPr="0034430E" w:rsidRDefault="00785410" w:rsidP="00785410">
      <w:pPr>
        <w:rPr>
          <w:rFonts w:ascii="Barlow" w:eastAsia="Times New Roman" w:hAnsi="Barlow" w:cs="Calibri"/>
          <w:b/>
          <w:bCs/>
          <w:smallCaps/>
          <w:kern w:val="0"/>
          <w:lang w:eastAsia="fr-FR"/>
          <w14:ligatures w14:val="none"/>
        </w:rPr>
      </w:pPr>
    </w:p>
    <w:p w14:paraId="5A554E2C" w14:textId="77777777" w:rsidR="00D6654F" w:rsidRDefault="00785410" w:rsidP="00D6654F">
      <w:pPr>
        <w:rPr>
          <w:rFonts w:ascii="Barlow" w:hAnsi="Barlow" w:cs="Calibri"/>
          <w:smallCaps/>
        </w:rPr>
      </w:pPr>
      <w:r w:rsidRPr="0034430E">
        <w:rPr>
          <w:rFonts w:ascii="Barlow" w:hAnsi="Barlow" w:cs="Calibri"/>
          <w:b/>
          <w:bCs/>
          <w:u w:val="single"/>
        </w:rPr>
        <w:t>Qualifications nécessaires</w:t>
      </w:r>
      <w:r w:rsidRPr="0034430E">
        <w:rPr>
          <w:rFonts w:ascii="Barlow" w:hAnsi="Barlow" w:cs="Calibri"/>
          <w:b/>
          <w:bCs/>
          <w:smallCaps/>
        </w:rPr>
        <w:t> </w:t>
      </w:r>
      <w:r w:rsidRPr="00D6654F">
        <w:rPr>
          <w:rFonts w:ascii="Barlow" w:hAnsi="Barlow" w:cs="Calibri"/>
          <w:smallCaps/>
        </w:rPr>
        <w:t xml:space="preserve">: </w:t>
      </w:r>
    </w:p>
    <w:p w14:paraId="70BD56DA" w14:textId="77777777" w:rsidR="00D6654F" w:rsidRDefault="00D6654F" w:rsidP="00D6654F">
      <w:pPr>
        <w:rPr>
          <w:rFonts w:ascii="Barlow" w:hAnsi="Barlow" w:cs="Calibri"/>
          <w:smallCaps/>
        </w:rPr>
      </w:pPr>
    </w:p>
    <w:p w14:paraId="0345D3D8" w14:textId="15A4DCF5" w:rsidR="00D6654F" w:rsidRPr="00D6654F" w:rsidRDefault="00D6654F" w:rsidP="00D6654F">
      <w:pPr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 xml:space="preserve">CAP mécanique horticole, machinisme agricole ou expérience équivalente </w:t>
      </w:r>
    </w:p>
    <w:p w14:paraId="28DCB101" w14:textId="77777777" w:rsidR="00D6654F" w:rsidRPr="00D6654F" w:rsidRDefault="00D6654F" w:rsidP="00D6654F">
      <w:pPr>
        <w:rPr>
          <w:rStyle w:val="lev"/>
          <w:rFonts w:ascii="Barlow" w:hAnsi="Barlow" w:cs="Calibri"/>
          <w:b w:val="0"/>
          <w:bCs w:val="0"/>
        </w:rPr>
      </w:pPr>
      <w:r w:rsidRPr="00D6654F">
        <w:rPr>
          <w:rStyle w:val="lev"/>
          <w:rFonts w:ascii="Barlow" w:hAnsi="Barlow" w:cs="Calibri"/>
          <w:b w:val="0"/>
          <w:bCs w:val="0"/>
        </w:rPr>
        <w:t>Permis B</w:t>
      </w:r>
      <w:r w:rsidRPr="00D6654F">
        <w:rPr>
          <w:rStyle w:val="lev"/>
          <w:rFonts w:ascii="Barlow" w:hAnsi="Barlow" w:cs="Calibri"/>
        </w:rPr>
        <w:t xml:space="preserve"> </w:t>
      </w:r>
      <w:r w:rsidRPr="00D6654F">
        <w:rPr>
          <w:rStyle w:val="lev"/>
          <w:rFonts w:ascii="Barlow" w:hAnsi="Barlow" w:cs="Calibri"/>
          <w:b w:val="0"/>
          <w:bCs w:val="0"/>
        </w:rPr>
        <w:t>indispensable, BE si possible et CACES adapté au poste</w:t>
      </w:r>
    </w:p>
    <w:p w14:paraId="2572D793" w14:textId="77777777" w:rsidR="0034430E" w:rsidRDefault="0034430E" w:rsidP="00785410">
      <w:pPr>
        <w:rPr>
          <w:rFonts w:ascii="Barlow" w:eastAsia="Times New Roman" w:hAnsi="Barlow" w:cs="Calibri"/>
          <w:b/>
          <w:kern w:val="0"/>
          <w:u w:val="single"/>
          <w:lang w:eastAsia="fr-FR"/>
          <w14:ligatures w14:val="none"/>
        </w:rPr>
      </w:pPr>
    </w:p>
    <w:p w14:paraId="1734EABA" w14:textId="3529F398" w:rsidR="00785410" w:rsidRPr="00EC0217" w:rsidRDefault="00785410" w:rsidP="00785410">
      <w:pPr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kern w:val="0"/>
          <w:u w:val="single"/>
          <w:lang w:eastAsia="fr-FR"/>
          <w14:ligatures w14:val="none"/>
        </w:rPr>
        <w:t>Compétences techniques</w:t>
      </w:r>
      <w:r w:rsidRPr="00EC0217"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  <w:t> :</w:t>
      </w:r>
    </w:p>
    <w:p w14:paraId="641D9EC9" w14:textId="77777777" w:rsidR="00785410" w:rsidRPr="00D6654F" w:rsidRDefault="00785410" w:rsidP="00785410">
      <w:pPr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</w:p>
    <w:p w14:paraId="64840266" w14:textId="77777777" w:rsidR="00D6654F" w:rsidRPr="00D6654F" w:rsidRDefault="00D6654F" w:rsidP="00D6654F">
      <w:pPr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Solides connaissances techniques des matériels et des règles de sécurité du travail</w:t>
      </w:r>
    </w:p>
    <w:p w14:paraId="375CDE05" w14:textId="77777777" w:rsidR="00D6654F" w:rsidRPr="00D6654F" w:rsidRDefault="00D6654F" w:rsidP="00D6654F">
      <w:pPr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Maîtrise de l’entretien et de la maintenance des équipements</w:t>
      </w:r>
    </w:p>
    <w:p w14:paraId="00BE2CED" w14:textId="77777777" w:rsidR="00D6654F" w:rsidRPr="00D6654F" w:rsidRDefault="00D6654F" w:rsidP="00D6654F">
      <w:pPr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Notions de base en commande publique</w:t>
      </w:r>
    </w:p>
    <w:p w14:paraId="1ACE420A" w14:textId="77777777" w:rsidR="00D6654F" w:rsidRPr="00D6654F" w:rsidRDefault="00D6654F" w:rsidP="00D6654F">
      <w:pPr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Bonne connaissance de la configuration de la ville</w:t>
      </w:r>
    </w:p>
    <w:p w14:paraId="75C8271D" w14:textId="77777777" w:rsidR="00D6654F" w:rsidRPr="00D6654F" w:rsidRDefault="00D6654F" w:rsidP="00D6654F">
      <w:pPr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 xml:space="preserve">Connaissance en informatique : Logiciel métier </w:t>
      </w:r>
    </w:p>
    <w:p w14:paraId="14B891B0" w14:textId="2CB95935" w:rsidR="00544AB6" w:rsidRPr="00544AB6" w:rsidRDefault="00785410" w:rsidP="00544AB6">
      <w:pPr>
        <w:rPr>
          <w:rFonts w:ascii="Barlow" w:eastAsia="Times New Roman" w:hAnsi="Barlow" w:cs="Calibri"/>
          <w:bCs/>
          <w:smallCaps/>
          <w:kern w:val="0"/>
          <w:lang w:eastAsia="fr-FR"/>
          <w14:ligatures w14:val="none"/>
        </w:rPr>
      </w:pPr>
      <w:r w:rsidRPr="00544AB6">
        <w:rPr>
          <w:rFonts w:ascii="Barlow" w:eastAsia="Times New Roman" w:hAnsi="Barlow" w:cs="Calibri"/>
          <w:bCs/>
          <w:smallCaps/>
          <w:kern w:val="0"/>
          <w:lang w:eastAsia="fr-FR"/>
          <w14:ligatures w14:val="none"/>
        </w:rPr>
        <w:tab/>
      </w:r>
    </w:p>
    <w:p w14:paraId="2F985549" w14:textId="77777777" w:rsidR="00785410" w:rsidRPr="00EC0217" w:rsidRDefault="00785410" w:rsidP="00785410">
      <w:pPr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kern w:val="0"/>
          <w:u w:val="single"/>
          <w:lang w:eastAsia="fr-FR"/>
          <w14:ligatures w14:val="none"/>
        </w:rPr>
        <w:t>Savoir être</w:t>
      </w:r>
      <w:r w:rsidRPr="00EC0217"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  <w:t xml:space="preserve"> :</w:t>
      </w:r>
    </w:p>
    <w:p w14:paraId="020CA2F8" w14:textId="77777777" w:rsidR="00785410" w:rsidRPr="00EC0217" w:rsidRDefault="00785410" w:rsidP="00785410">
      <w:pPr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</w:p>
    <w:p w14:paraId="15AC2F08" w14:textId="77777777" w:rsidR="00D6654F" w:rsidRPr="00D6654F" w:rsidRDefault="00D6654F" w:rsidP="00D6654F">
      <w:pPr>
        <w:numPr>
          <w:ilvl w:val="0"/>
          <w:numId w:val="1"/>
        </w:numPr>
        <w:ind w:left="397" w:hanging="284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Relationnel :</w:t>
      </w:r>
    </w:p>
    <w:p w14:paraId="0994F6B0" w14:textId="77777777" w:rsidR="00D6654F" w:rsidRPr="00D6654F" w:rsidRDefault="00D6654F" w:rsidP="00D6654F">
      <w:pPr>
        <w:ind w:left="397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Sens du relationnel</w:t>
      </w:r>
    </w:p>
    <w:p w14:paraId="32C87AEE" w14:textId="77777777" w:rsidR="00D6654F" w:rsidRPr="00D6654F" w:rsidRDefault="00D6654F" w:rsidP="00D6654F">
      <w:pPr>
        <w:ind w:left="397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Capacité à travailler en équipe et en relation avec les autres ateliers ou services</w:t>
      </w:r>
    </w:p>
    <w:p w14:paraId="5020D0C1" w14:textId="77777777" w:rsidR="00D6654F" w:rsidRPr="00D6654F" w:rsidRDefault="00D6654F" w:rsidP="00D6654F">
      <w:pPr>
        <w:ind w:left="397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Sens du service public</w:t>
      </w:r>
    </w:p>
    <w:p w14:paraId="15F56338" w14:textId="77777777" w:rsidR="00D6654F" w:rsidRPr="00D6654F" w:rsidRDefault="00D6654F" w:rsidP="00D6654F">
      <w:pPr>
        <w:rPr>
          <w:rFonts w:ascii="Barlow" w:hAnsi="Barlow" w:cs="Calibri"/>
          <w:bCs/>
        </w:rPr>
      </w:pPr>
    </w:p>
    <w:p w14:paraId="01EC0C6D" w14:textId="77777777" w:rsidR="00D6654F" w:rsidRPr="00D6654F" w:rsidRDefault="00D6654F" w:rsidP="00D6654F">
      <w:pPr>
        <w:numPr>
          <w:ilvl w:val="0"/>
          <w:numId w:val="1"/>
        </w:numPr>
        <w:ind w:left="397" w:hanging="284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Autonomie :</w:t>
      </w:r>
    </w:p>
    <w:p w14:paraId="57A56419" w14:textId="77777777" w:rsidR="00D6654F" w:rsidRPr="00D6654F" w:rsidRDefault="00D6654F" w:rsidP="00D6654F">
      <w:pPr>
        <w:ind w:left="397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Identification et hiérarchisation des priorités</w:t>
      </w:r>
    </w:p>
    <w:p w14:paraId="7EFDFD41" w14:textId="77777777" w:rsidR="00D6654F" w:rsidRPr="00D6654F" w:rsidRDefault="00D6654F" w:rsidP="00D6654F">
      <w:pPr>
        <w:ind w:left="397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Esprit d’initiative</w:t>
      </w:r>
    </w:p>
    <w:p w14:paraId="70E9A637" w14:textId="77777777" w:rsidR="00D6654F" w:rsidRPr="00D6654F" w:rsidRDefault="00D6654F" w:rsidP="00D6654F">
      <w:pPr>
        <w:ind w:left="397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Information du chef de service des difficultés rencontrées</w:t>
      </w:r>
    </w:p>
    <w:p w14:paraId="4E9A72B5" w14:textId="77777777" w:rsidR="00D6654F" w:rsidRPr="00D6654F" w:rsidRDefault="00D6654F" w:rsidP="00D6654F">
      <w:pPr>
        <w:rPr>
          <w:rFonts w:ascii="Barlow" w:hAnsi="Barlow" w:cs="Calibri"/>
          <w:bCs/>
        </w:rPr>
      </w:pPr>
    </w:p>
    <w:p w14:paraId="162F64CB" w14:textId="77777777" w:rsidR="00D6654F" w:rsidRPr="00D6654F" w:rsidRDefault="00D6654F" w:rsidP="00D6654F">
      <w:pPr>
        <w:numPr>
          <w:ilvl w:val="0"/>
          <w:numId w:val="1"/>
        </w:numPr>
        <w:ind w:left="428" w:hanging="293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Efficience :</w:t>
      </w:r>
    </w:p>
    <w:p w14:paraId="333A8DD3" w14:textId="77777777" w:rsidR="00D6654F" w:rsidRPr="00D6654F" w:rsidRDefault="00D6654F" w:rsidP="00D6654F">
      <w:pPr>
        <w:ind w:left="428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Organisation, méthode, planification des interventions</w:t>
      </w:r>
    </w:p>
    <w:p w14:paraId="685F9577" w14:textId="77777777" w:rsidR="00D6654F" w:rsidRPr="00D6654F" w:rsidRDefault="00D6654F" w:rsidP="00D6654F">
      <w:pPr>
        <w:ind w:left="428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Rigueur</w:t>
      </w:r>
    </w:p>
    <w:p w14:paraId="35F5F0D0" w14:textId="77777777" w:rsidR="00D6654F" w:rsidRPr="00D6654F" w:rsidRDefault="00D6654F" w:rsidP="00D6654F">
      <w:pPr>
        <w:ind w:left="428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Réactivité</w:t>
      </w:r>
    </w:p>
    <w:p w14:paraId="37243BB2" w14:textId="77777777" w:rsidR="00D6654F" w:rsidRPr="00D6654F" w:rsidRDefault="00D6654F" w:rsidP="00D6654F">
      <w:pPr>
        <w:ind w:left="428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Polyvalence</w:t>
      </w:r>
    </w:p>
    <w:p w14:paraId="0412F73B" w14:textId="77777777" w:rsidR="00D6654F" w:rsidRPr="00D6654F" w:rsidRDefault="00D6654F" w:rsidP="00D6654F">
      <w:pPr>
        <w:rPr>
          <w:rFonts w:ascii="Barlow" w:hAnsi="Barlow" w:cs="Calibri"/>
          <w:bCs/>
        </w:rPr>
      </w:pPr>
    </w:p>
    <w:p w14:paraId="66A3448F" w14:textId="77777777" w:rsidR="00D6654F" w:rsidRPr="00D6654F" w:rsidRDefault="00D6654F" w:rsidP="00D6654F">
      <w:pPr>
        <w:numPr>
          <w:ilvl w:val="0"/>
          <w:numId w:val="1"/>
        </w:numPr>
        <w:ind w:left="397" w:hanging="284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 xml:space="preserve">Implication : </w:t>
      </w:r>
    </w:p>
    <w:p w14:paraId="208A0FA5" w14:textId="77777777" w:rsidR="00D6654F" w:rsidRPr="00D6654F" w:rsidRDefault="00D6654F" w:rsidP="00D6654F">
      <w:pPr>
        <w:ind w:left="397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Disponibilité</w:t>
      </w:r>
    </w:p>
    <w:p w14:paraId="6BB04396" w14:textId="6B8703C8" w:rsidR="000037B9" w:rsidRDefault="00D6654F" w:rsidP="00D6654F">
      <w:pPr>
        <w:ind w:firstLine="397"/>
        <w:rPr>
          <w:rFonts w:ascii="Barlow" w:hAnsi="Barlow" w:cs="Calibri"/>
          <w:bCs/>
        </w:rPr>
      </w:pPr>
      <w:r w:rsidRPr="00D6654F">
        <w:rPr>
          <w:rFonts w:ascii="Barlow" w:hAnsi="Barlow" w:cs="Calibri"/>
          <w:bCs/>
        </w:rPr>
        <w:t>Adaptabilité</w:t>
      </w:r>
    </w:p>
    <w:p w14:paraId="6D872958" w14:textId="77777777" w:rsidR="00D6654F" w:rsidRPr="00EC0217" w:rsidRDefault="00D6654F" w:rsidP="00D6654F">
      <w:pPr>
        <w:ind w:firstLine="397"/>
        <w:rPr>
          <w:rFonts w:ascii="Barlow" w:eastAsia="Times New Roman" w:hAnsi="Barlow" w:cs="Calibri"/>
          <w:bCs/>
          <w:kern w:val="0"/>
          <w:lang w:eastAsia="fr-FR"/>
          <w14:ligatures w14:val="none"/>
        </w:rPr>
      </w:pPr>
    </w:p>
    <w:bookmarkEnd w:id="0"/>
    <w:p w14:paraId="7C303EA5" w14:textId="77777777" w:rsidR="00D6654F" w:rsidRDefault="00D6654F" w:rsidP="00EA4C96">
      <w:pPr>
        <w:jc w:val="both"/>
        <w:rPr>
          <w:rFonts w:ascii="Barlow" w:eastAsia="Times New Roman" w:hAnsi="Barlow" w:cs="Calibri"/>
          <w:kern w:val="0"/>
          <w:lang w:eastAsia="fr-FR"/>
          <w14:ligatures w14:val="none"/>
        </w:rPr>
      </w:pPr>
    </w:p>
    <w:p w14:paraId="72A221D7" w14:textId="77777777" w:rsidR="00D6654F" w:rsidRDefault="00D6654F" w:rsidP="00EA4C96">
      <w:pPr>
        <w:jc w:val="both"/>
        <w:rPr>
          <w:rFonts w:ascii="Barlow" w:eastAsia="Times New Roman" w:hAnsi="Barlow" w:cs="Calibri"/>
          <w:kern w:val="0"/>
          <w:lang w:eastAsia="fr-FR"/>
          <w14:ligatures w14:val="none"/>
        </w:rPr>
      </w:pPr>
    </w:p>
    <w:p w14:paraId="03B58711" w14:textId="77777777" w:rsidR="00D6654F" w:rsidRDefault="00D6654F" w:rsidP="00EA4C96">
      <w:pPr>
        <w:jc w:val="both"/>
        <w:rPr>
          <w:rFonts w:ascii="Barlow" w:eastAsia="Times New Roman" w:hAnsi="Barlow" w:cs="Calibri"/>
          <w:kern w:val="0"/>
          <w:lang w:eastAsia="fr-FR"/>
          <w14:ligatures w14:val="none"/>
        </w:rPr>
      </w:pPr>
    </w:p>
    <w:p w14:paraId="5C04C5C7" w14:textId="77777777" w:rsidR="00D6654F" w:rsidRDefault="00D6654F" w:rsidP="00EA4C96">
      <w:pPr>
        <w:jc w:val="both"/>
        <w:rPr>
          <w:rFonts w:ascii="Barlow" w:eastAsia="Times New Roman" w:hAnsi="Barlow" w:cs="Calibri"/>
          <w:kern w:val="0"/>
          <w:lang w:eastAsia="fr-FR"/>
          <w14:ligatures w14:val="none"/>
        </w:rPr>
      </w:pPr>
    </w:p>
    <w:p w14:paraId="0EC2F91B" w14:textId="77777777" w:rsidR="00D6654F" w:rsidRDefault="00D6654F" w:rsidP="00EA4C96">
      <w:pPr>
        <w:jc w:val="both"/>
        <w:rPr>
          <w:rFonts w:ascii="Barlow" w:eastAsia="Times New Roman" w:hAnsi="Barlow" w:cs="Calibri"/>
          <w:kern w:val="0"/>
          <w:lang w:eastAsia="fr-FR"/>
          <w14:ligatures w14:val="none"/>
        </w:rPr>
      </w:pPr>
    </w:p>
    <w:p w14:paraId="3CA843BC" w14:textId="77777777" w:rsidR="00D6654F" w:rsidRDefault="00D6654F" w:rsidP="00EA4C96">
      <w:pPr>
        <w:jc w:val="both"/>
        <w:rPr>
          <w:rFonts w:ascii="Barlow" w:eastAsia="Times New Roman" w:hAnsi="Barlow" w:cs="Calibri"/>
          <w:kern w:val="0"/>
          <w:lang w:eastAsia="fr-FR"/>
          <w14:ligatures w14:val="none"/>
        </w:rPr>
      </w:pPr>
    </w:p>
    <w:p w14:paraId="66233CE0" w14:textId="77777777" w:rsidR="00D6654F" w:rsidRDefault="00D6654F" w:rsidP="00EA4C96">
      <w:pPr>
        <w:jc w:val="both"/>
        <w:rPr>
          <w:rFonts w:ascii="Barlow" w:eastAsia="Times New Roman" w:hAnsi="Barlow" w:cs="Calibri"/>
          <w:kern w:val="0"/>
          <w:lang w:eastAsia="fr-FR"/>
          <w14:ligatures w14:val="none"/>
        </w:rPr>
      </w:pPr>
    </w:p>
    <w:p w14:paraId="2AD1B696" w14:textId="1E3B5B1D" w:rsidR="005E1F5F" w:rsidRPr="00EC0217" w:rsidRDefault="002E0B9B" w:rsidP="00EA4C96">
      <w:pPr>
        <w:jc w:val="both"/>
        <w:rPr>
          <w:rFonts w:ascii="Barlow" w:eastAsia="Times New Roman" w:hAnsi="Barlow" w:cs="Calibri"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kern w:val="0"/>
          <w:lang w:eastAsia="fr-FR"/>
          <w14:ligatures w14:val="none"/>
        </w:rPr>
        <w:t xml:space="preserve">Merci d'adresser votre candidature, accompagnée d'une lettre de motivation et d'un CV, avant le </w:t>
      </w:r>
      <w:r w:rsidR="00D6654F">
        <w:rPr>
          <w:rFonts w:ascii="Barlow" w:eastAsia="Times New Roman" w:hAnsi="Barlow" w:cs="Calibri"/>
          <w:kern w:val="0"/>
          <w:lang w:eastAsia="fr-FR"/>
          <w14:ligatures w14:val="none"/>
        </w:rPr>
        <w:t>19 mars</w:t>
      </w:r>
      <w:r w:rsidR="003E5E40">
        <w:rPr>
          <w:rFonts w:ascii="Barlow" w:eastAsia="Times New Roman" w:hAnsi="Barlow" w:cs="Calibri"/>
          <w:kern w:val="0"/>
          <w:lang w:eastAsia="fr-FR"/>
          <w14:ligatures w14:val="none"/>
        </w:rPr>
        <w:t xml:space="preserve"> 2026</w:t>
      </w:r>
      <w:r w:rsidRPr="00EC0217">
        <w:rPr>
          <w:rFonts w:ascii="Barlow" w:eastAsia="Times New Roman" w:hAnsi="Barlow" w:cs="Calibri"/>
          <w:kern w:val="0"/>
          <w:lang w:eastAsia="fr-FR"/>
          <w14:ligatures w14:val="none"/>
        </w:rPr>
        <w:t>, à Madame le Maire de la Ville de Biarritz – Direction des Ressources Humaines, BP 58, 64202 BIARRITZ Cedex, ou par e-mail à rh.candidatures@biarritz.fr</w:t>
      </w:r>
    </w:p>
    <w:p w14:paraId="307AC36C" w14:textId="77777777" w:rsidR="002E0B9B" w:rsidRPr="00EC0217" w:rsidRDefault="002E0B9B" w:rsidP="002E0B9B">
      <w:pPr>
        <w:ind w:left="6379" w:hanging="1417"/>
        <w:rPr>
          <w:rFonts w:ascii="Barlow" w:hAnsi="Barlow" w:cs="Calibri"/>
          <w:b/>
          <w:smallCaps/>
        </w:rPr>
      </w:pPr>
    </w:p>
    <w:p w14:paraId="026168A9" w14:textId="77777777" w:rsidR="002E0B9B" w:rsidRDefault="002E0B9B" w:rsidP="009E7FE9">
      <w:pPr>
        <w:rPr>
          <w:rFonts w:ascii="Barlow" w:hAnsi="Barlow" w:cs="Calibri"/>
          <w:b/>
          <w:smallCaps/>
          <w:szCs w:val="22"/>
        </w:rPr>
      </w:pPr>
    </w:p>
    <w:p w14:paraId="7F519F91" w14:textId="77777777" w:rsidR="002E0B9B" w:rsidRDefault="002E0B9B" w:rsidP="0034430E">
      <w:pPr>
        <w:rPr>
          <w:rFonts w:ascii="Barlow" w:hAnsi="Barlow" w:cs="Calibri"/>
          <w:b/>
          <w:smallCaps/>
          <w:szCs w:val="22"/>
        </w:rPr>
      </w:pPr>
    </w:p>
    <w:p w14:paraId="79AFE92C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0666D117" w14:textId="79638345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Anne PINATEL</w:t>
      </w:r>
    </w:p>
    <w:p w14:paraId="31700173" w14:textId="77777777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Adjointe au Maire</w:t>
      </w:r>
    </w:p>
    <w:p w14:paraId="6B6D3194" w14:textId="2ECEB8F0" w:rsidR="00785410" w:rsidRPr="0034430E" w:rsidRDefault="002E0B9B" w:rsidP="0034430E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Déléguée aux Ressources Humaines</w:t>
      </w:r>
    </w:p>
    <w:sectPr w:rsidR="00785410" w:rsidRPr="0034430E" w:rsidSect="00EA4C96">
      <w:headerReference w:type="default" r:id="rId7"/>
      <w:footerReference w:type="default" r:id="rId8"/>
      <w:pgSz w:w="11906" w:h="16838"/>
      <w:pgMar w:top="1417" w:right="1417" w:bottom="1417" w:left="1417" w:header="4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E10C7" w14:textId="77777777" w:rsidR="00884476" w:rsidRDefault="00884476" w:rsidP="00254F57">
      <w:r>
        <w:separator/>
      </w:r>
    </w:p>
  </w:endnote>
  <w:endnote w:type="continuationSeparator" w:id="0">
    <w:p w14:paraId="634DAC57" w14:textId="77777777" w:rsidR="00884476" w:rsidRDefault="00884476" w:rsidP="0025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ED1C0" w14:textId="77777777" w:rsidR="00254F57" w:rsidRPr="00EA4C96" w:rsidRDefault="00254F57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color w:val="002060"/>
        <w:sz w:val="21"/>
        <w:szCs w:val="21"/>
      </w:rPr>
      <w:t>Hôtel de Ville, 12 avenue Edouard VII, 64200 Biarritz</w:t>
    </w:r>
  </w:p>
  <w:p w14:paraId="5E816999" w14:textId="77777777" w:rsidR="00254F57" w:rsidRPr="00EA4C96" w:rsidRDefault="00EA4C96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noProof/>
        <w:color w:val="002060"/>
        <w:sz w:val="21"/>
        <w:szCs w:val="21"/>
      </w:rPr>
      <w:drawing>
        <wp:anchor distT="0" distB="0" distL="114300" distR="114300" simplePos="0" relativeHeight="251658240" behindDoc="1" locked="0" layoutInCell="1" allowOverlap="1" wp14:anchorId="519FF37D" wp14:editId="004CEADD">
          <wp:simplePos x="0" y="0"/>
          <wp:positionH relativeFrom="column">
            <wp:posOffset>281305</wp:posOffset>
          </wp:positionH>
          <wp:positionV relativeFrom="paragraph">
            <wp:posOffset>-109855</wp:posOffset>
          </wp:positionV>
          <wp:extent cx="542925" cy="233680"/>
          <wp:effectExtent l="0" t="0" r="3175" b="0"/>
          <wp:wrapTight wrapText="bothSides">
            <wp:wrapPolygon edited="0">
              <wp:start x="0" y="0"/>
              <wp:lineTo x="0" y="9391"/>
              <wp:lineTo x="9095" y="18783"/>
              <wp:lineTo x="9095" y="19957"/>
              <wp:lineTo x="12126" y="19957"/>
              <wp:lineTo x="12126" y="18783"/>
              <wp:lineTo x="21221" y="9391"/>
              <wp:lineTo x="21221" y="0"/>
              <wp:lineTo x="0" y="0"/>
            </wp:wrapPolygon>
          </wp:wrapTight>
          <wp:docPr id="97832733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32733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2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rlow" w:hAnsi="Barlow"/>
        <w:color w:val="002060"/>
        <w:sz w:val="21"/>
        <w:szCs w:val="21"/>
      </w:rPr>
      <w:t xml:space="preserve"> </w:t>
    </w:r>
    <w:r w:rsidR="00254F57" w:rsidRPr="00EA4C96">
      <w:rPr>
        <w:rFonts w:ascii="Barlow" w:hAnsi="Barlow"/>
        <w:color w:val="002060"/>
        <w:sz w:val="21"/>
        <w:szCs w:val="21"/>
      </w:rPr>
      <w:t xml:space="preserve">Pôle Ressources Humaines – 05 59 41 39 84 </w:t>
    </w:r>
    <w:r w:rsidRPr="00EA4C96">
      <w:rPr>
        <w:rFonts w:ascii="Barlow" w:hAnsi="Barlow"/>
        <w:color w:val="002060"/>
        <w:sz w:val="21"/>
        <w:szCs w:val="21"/>
      </w:rPr>
      <w:t>–</w:t>
    </w:r>
    <w:r w:rsidR="00254F57" w:rsidRPr="00EA4C96">
      <w:rPr>
        <w:rFonts w:ascii="Barlow" w:hAnsi="Barlow"/>
        <w:color w:val="002060"/>
        <w:sz w:val="21"/>
        <w:szCs w:val="21"/>
      </w:rPr>
      <w:t xml:space="preserve"> </w:t>
    </w:r>
    <w:r w:rsidRPr="00EA4C96">
      <w:rPr>
        <w:rFonts w:ascii="Barlow" w:hAnsi="Barlow"/>
        <w:color w:val="002060"/>
        <w:sz w:val="21"/>
        <w:szCs w:val="21"/>
      </w:rPr>
      <w:t xml:space="preserve">rh.recrutement@biarritz.fr – </w:t>
    </w:r>
    <w:r w:rsidRPr="00EA4C96">
      <w:rPr>
        <w:rFonts w:ascii="Barlow" w:hAnsi="Barlow"/>
        <w:b/>
        <w:bCs/>
        <w:color w:val="002060"/>
        <w:sz w:val="21"/>
        <w:szCs w:val="21"/>
      </w:rPr>
      <w:t>biarritz.fr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B7410" w14:textId="77777777" w:rsidR="00884476" w:rsidRDefault="00884476" w:rsidP="00254F57">
      <w:r>
        <w:separator/>
      </w:r>
    </w:p>
  </w:footnote>
  <w:footnote w:type="continuationSeparator" w:id="0">
    <w:p w14:paraId="4140DCCA" w14:textId="77777777" w:rsidR="00884476" w:rsidRDefault="00884476" w:rsidP="0025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AB4D6" w14:textId="77777777" w:rsidR="00EA4C96" w:rsidRDefault="00EA4C96" w:rsidP="00EA4C96">
    <w:pPr>
      <w:pStyle w:val="En-tte"/>
      <w:jc w:val="center"/>
    </w:pPr>
    <w:r>
      <w:rPr>
        <w:noProof/>
      </w:rPr>
      <w:drawing>
        <wp:inline distT="0" distB="0" distL="0" distR="0" wp14:anchorId="54C9A3DB" wp14:editId="569FF5A7">
          <wp:extent cx="1381125" cy="1527885"/>
          <wp:effectExtent l="0" t="0" r="0" b="0"/>
          <wp:docPr id="125502236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022369" name="Image 1255022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88" cy="1560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2781E"/>
    <w:multiLevelType w:val="hybridMultilevel"/>
    <w:tmpl w:val="F3C6B6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1300E"/>
    <w:multiLevelType w:val="hybridMultilevel"/>
    <w:tmpl w:val="B0AADEFE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4D3F321C"/>
    <w:multiLevelType w:val="hybridMultilevel"/>
    <w:tmpl w:val="39A03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238B1"/>
    <w:multiLevelType w:val="hybridMultilevel"/>
    <w:tmpl w:val="1B4448F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D7A3662"/>
    <w:multiLevelType w:val="hybridMultilevel"/>
    <w:tmpl w:val="60D8CE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728418">
    <w:abstractNumId w:val="4"/>
  </w:num>
  <w:num w:numId="2" w16cid:durableId="146211576">
    <w:abstractNumId w:val="2"/>
  </w:num>
  <w:num w:numId="3" w16cid:durableId="1176071526">
    <w:abstractNumId w:val="1"/>
  </w:num>
  <w:num w:numId="4" w16cid:durableId="680740019">
    <w:abstractNumId w:val="3"/>
  </w:num>
  <w:num w:numId="5" w16cid:durableId="311181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F57"/>
    <w:rsid w:val="000037B9"/>
    <w:rsid w:val="0004669A"/>
    <w:rsid w:val="00254F57"/>
    <w:rsid w:val="002E0B9B"/>
    <w:rsid w:val="0034430E"/>
    <w:rsid w:val="003C1A7C"/>
    <w:rsid w:val="003E5E40"/>
    <w:rsid w:val="00485FCD"/>
    <w:rsid w:val="00544AB6"/>
    <w:rsid w:val="00546FEB"/>
    <w:rsid w:val="005E1F5F"/>
    <w:rsid w:val="00733508"/>
    <w:rsid w:val="00785410"/>
    <w:rsid w:val="007C3602"/>
    <w:rsid w:val="00884476"/>
    <w:rsid w:val="008943F9"/>
    <w:rsid w:val="00925E72"/>
    <w:rsid w:val="009E7FE9"/>
    <w:rsid w:val="00A20E84"/>
    <w:rsid w:val="00AF586B"/>
    <w:rsid w:val="00C16F42"/>
    <w:rsid w:val="00D36C73"/>
    <w:rsid w:val="00D6654F"/>
    <w:rsid w:val="00E544B4"/>
    <w:rsid w:val="00EA4C96"/>
    <w:rsid w:val="00EC0217"/>
    <w:rsid w:val="00F934BC"/>
    <w:rsid w:val="00FC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B63CD"/>
  <w15:chartTrackingRefBased/>
  <w15:docId w15:val="{E65CCEB2-2215-0949-AF2C-A5918871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4F57"/>
  </w:style>
  <w:style w:type="paragraph" w:styleId="Pieddepage">
    <w:name w:val="footer"/>
    <w:basedOn w:val="Normal"/>
    <w:link w:val="Pieddepag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4F57"/>
  </w:style>
  <w:style w:type="character" w:styleId="Lienhypertexte">
    <w:name w:val="Hyperlink"/>
    <w:basedOn w:val="Policepardfaut"/>
    <w:uiPriority w:val="99"/>
    <w:unhideWhenUsed/>
    <w:rsid w:val="00EA4C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4C9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85FCD"/>
    <w:pPr>
      <w:ind w:left="720"/>
      <w:contextualSpacing/>
    </w:pPr>
  </w:style>
  <w:style w:type="character" w:styleId="lev">
    <w:name w:val="Strong"/>
    <w:qFormat/>
    <w:rsid w:val="008943F9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34430E"/>
    <w:pPr>
      <w:spacing w:after="60"/>
      <w:jc w:val="center"/>
      <w:outlineLvl w:val="1"/>
    </w:pPr>
    <w:rPr>
      <w:rFonts w:ascii="Calibri Light" w:eastAsia="Times New Roman" w:hAnsi="Calibri Light" w:cs="Times New Roman"/>
      <w:kern w:val="0"/>
      <w:lang w:eastAsia="fr-FR"/>
      <w14:ligatures w14:val="none"/>
    </w:rPr>
  </w:style>
  <w:style w:type="character" w:customStyle="1" w:styleId="Sous-titreCar">
    <w:name w:val="Sous-titre Car"/>
    <w:basedOn w:val="Policepardfaut"/>
    <w:link w:val="Sous-titre"/>
    <w:rsid w:val="0034430E"/>
    <w:rPr>
      <w:rFonts w:ascii="Calibri Light" w:eastAsia="Times New Roman" w:hAnsi="Calibri Light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 Oceane</dc:creator>
  <cp:keywords/>
  <dc:description/>
  <cp:lastModifiedBy>FESCAU Helene</cp:lastModifiedBy>
  <cp:revision>8</cp:revision>
  <dcterms:created xsi:type="dcterms:W3CDTF">2025-03-18T08:32:00Z</dcterms:created>
  <dcterms:modified xsi:type="dcterms:W3CDTF">2026-02-17T09:21:00Z</dcterms:modified>
</cp:coreProperties>
</file>