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652" w14:textId="77777777" w:rsidR="00A20E84" w:rsidRDefault="00A20E84">
      <w:pPr>
        <w:rPr>
          <w:rFonts w:ascii="Barlow" w:hAnsi="Barlow"/>
        </w:rPr>
      </w:pPr>
    </w:p>
    <w:p w14:paraId="608EC95A" w14:textId="77777777" w:rsidR="005E1F5F" w:rsidRPr="00EA4C96" w:rsidRDefault="005E1F5F">
      <w:pPr>
        <w:rPr>
          <w:rFonts w:ascii="Barlow" w:hAnsi="Barlow"/>
        </w:rPr>
      </w:pPr>
    </w:p>
    <w:p w14:paraId="60CF590F" w14:textId="77777777" w:rsidR="00EA4C96" w:rsidRPr="005E1F5F" w:rsidRDefault="005E1F5F" w:rsidP="00EA4C96">
      <w:pPr>
        <w:jc w:val="both"/>
        <w:rPr>
          <w:rFonts w:ascii="Barlow" w:hAnsi="Barlow"/>
          <w:b/>
          <w:bCs/>
        </w:rPr>
      </w:pPr>
      <w:r w:rsidRPr="005E1F5F">
        <w:rPr>
          <w:rFonts w:ascii="Barlow" w:hAnsi="Barlow"/>
          <w:b/>
          <w:bCs/>
        </w:rPr>
        <w:t>DIRECTION DES RESSOURCES HUMAINES</w:t>
      </w:r>
    </w:p>
    <w:p w14:paraId="0D988CB6" w14:textId="77777777" w:rsidR="005E1F5F" w:rsidRDefault="005E1F5F" w:rsidP="00EA4C96">
      <w:pPr>
        <w:jc w:val="both"/>
        <w:rPr>
          <w:rFonts w:ascii="Barlow" w:hAnsi="Barlow"/>
          <w:b/>
          <w:bCs/>
        </w:rPr>
      </w:pPr>
      <w:r w:rsidRPr="005E1F5F">
        <w:rPr>
          <w:rFonts w:ascii="Barlow" w:hAnsi="Barlow"/>
          <w:b/>
          <w:bCs/>
        </w:rPr>
        <w:t>SERVICE EMPLOI ET COMPÉTENCES</w:t>
      </w:r>
    </w:p>
    <w:p w14:paraId="305AEA0D" w14:textId="77777777" w:rsidR="005E1F5F" w:rsidRDefault="005E1F5F" w:rsidP="00EA4C96">
      <w:pPr>
        <w:jc w:val="both"/>
        <w:rPr>
          <w:rFonts w:ascii="Barlow" w:hAnsi="Barlow"/>
          <w:b/>
          <w:bCs/>
        </w:rPr>
      </w:pPr>
    </w:p>
    <w:p w14:paraId="1D2F5AA6" w14:textId="60B4D23E" w:rsidR="00785410" w:rsidRDefault="005E1F5F" w:rsidP="00785410">
      <w:pPr>
        <w:jc w:val="center"/>
        <w:rPr>
          <w:rFonts w:ascii="Calibri" w:eastAsia="Times New Roman" w:hAnsi="Calibri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 w:rsidRPr="005E1F5F">
        <w:rPr>
          <w:rFonts w:ascii="Barlow" w:hAnsi="Barlow"/>
        </w:rPr>
        <w:tab/>
        <w:t>Le</w:t>
      </w:r>
      <w:r w:rsidR="00B05E50">
        <w:rPr>
          <w:rFonts w:ascii="Barlow" w:hAnsi="Barlow"/>
        </w:rPr>
        <w:t xml:space="preserve"> 12</w:t>
      </w:r>
      <w:r w:rsidR="00A0567A">
        <w:rPr>
          <w:rFonts w:ascii="Barlow" w:hAnsi="Barlow"/>
        </w:rPr>
        <w:t xml:space="preserve"> juin</w:t>
      </w:r>
      <w:r w:rsidR="00485FCD">
        <w:rPr>
          <w:rFonts w:ascii="Barlow" w:hAnsi="Barlow"/>
        </w:rPr>
        <w:t xml:space="preserve"> 2025</w:t>
      </w:r>
      <w:r w:rsidR="00785410" w:rsidRPr="00785410">
        <w:rPr>
          <w:rFonts w:ascii="Calibri" w:eastAsia="Times New Roman" w:hAnsi="Calibri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</w:p>
    <w:p w14:paraId="30C99137" w14:textId="77777777" w:rsidR="00785410" w:rsidRPr="00785410" w:rsidRDefault="00785410" w:rsidP="00785410">
      <w:pPr>
        <w:ind w:left="-142" w:right="709" w:hanging="425"/>
        <w:jc w:val="both"/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</w:pPr>
    </w:p>
    <w:p w14:paraId="55A9FB2F" w14:textId="77777777" w:rsidR="00785410" w:rsidRPr="00785410" w:rsidRDefault="00785410" w:rsidP="00785410">
      <w:pP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</w:pPr>
    </w:p>
    <w:p w14:paraId="751626A4" w14:textId="4CA41956" w:rsidR="00785410" w:rsidRPr="0056096B" w:rsidRDefault="0001519F" w:rsidP="00BB7940">
      <w:pPr>
        <w:ind w:left="-142"/>
        <w:jc w:val="center"/>
        <w:rPr>
          <w:rFonts w:ascii="Barlow" w:hAnsi="Barlow" w:cs="Calibri"/>
          <w:b/>
          <w:smallCaps/>
          <w:sz w:val="22"/>
          <w:szCs w:val="22"/>
        </w:rPr>
      </w:pPr>
      <w: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1 Responsable de Section Fonds Basque</w:t>
      </w:r>
      <w:r w:rsidR="00A0567A" w:rsidRPr="0056096B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 </w:t>
      </w:r>
      <w:r w:rsidR="00785410" w:rsidRPr="0056096B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(H/F)</w:t>
      </w:r>
    </w:p>
    <w:p w14:paraId="6DD56959" w14:textId="0CD24793" w:rsidR="00785410" w:rsidRDefault="00C52BD9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Euskal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Fondoaren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arduradun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bat (G/E)</w:t>
      </w:r>
    </w:p>
    <w:p w14:paraId="39EA4E12" w14:textId="77777777" w:rsidR="00C52BD9" w:rsidRPr="0056096B" w:rsidRDefault="00C52BD9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7A5E89AC" w14:textId="4073648A" w:rsidR="00485FCD" w:rsidRDefault="006F23D8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Cellule Médiathèque</w:t>
      </w:r>
    </w:p>
    <w:p w14:paraId="61DA9A27" w14:textId="39B31F86" w:rsidR="00C52BD9" w:rsidRPr="0056096B" w:rsidRDefault="00C52BD9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Mediateka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Unitatea</w:t>
      </w:r>
      <w:proofErr w:type="spellEnd"/>
    </w:p>
    <w:p w14:paraId="798EC1EF" w14:textId="7D23B81B" w:rsidR="00785410" w:rsidRDefault="00785410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Direction </w:t>
      </w:r>
      <w:r w:rsidR="006F23D8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Culture et Jumelages</w:t>
      </w:r>
    </w:p>
    <w:p w14:paraId="5FE45918" w14:textId="4A9895C0" w:rsidR="00C52BD9" w:rsidRPr="0056096B" w:rsidRDefault="00C52BD9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Kultura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Binazkatzeen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Zuzendaritza</w:t>
      </w:r>
      <w:proofErr w:type="spellEnd"/>
    </w:p>
    <w:p w14:paraId="74B2E8DB" w14:textId="3B1B3403" w:rsidR="00785410" w:rsidRDefault="00785410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DGA </w:t>
      </w:r>
      <w:r w:rsidR="00A0567A"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Cadre de Vie</w:t>
      </w:r>
    </w:p>
    <w:p w14:paraId="07654E70" w14:textId="452AC9FC" w:rsidR="00C52BD9" w:rsidRPr="0056096B" w:rsidRDefault="00C52BD9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Bizi-baldintzen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Zuzendariorde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Nagusia</w:t>
      </w:r>
      <w:proofErr w:type="spellEnd"/>
    </w:p>
    <w:p w14:paraId="7FD81491" w14:textId="69808B76" w:rsidR="00A0567A" w:rsidRDefault="00785410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Catégorie </w:t>
      </w:r>
      <w:r w:rsidR="006F23D8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B</w:t>
      </w: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– </w:t>
      </w:r>
      <w:r w:rsidR="006F23D8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Assistant de Conservation</w:t>
      </w:r>
      <w:r w:rsidR="00A0567A"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- Filière </w:t>
      </w:r>
      <w:r w:rsidR="006F23D8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Culturelle</w:t>
      </w:r>
    </w:p>
    <w:p w14:paraId="48F82698" w14:textId="2DBC5CE2" w:rsidR="00C52BD9" w:rsidRPr="0056096B" w:rsidRDefault="00C52BD9" w:rsidP="00C52BD9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B maila –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Kontserbazio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Laguntzailea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–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Kultura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Arloa</w:t>
      </w:r>
      <w:proofErr w:type="spellEnd"/>
    </w:p>
    <w:p w14:paraId="1150D0BC" w14:textId="03730C6E" w:rsidR="00785410" w:rsidRPr="0056096B" w:rsidRDefault="00785410" w:rsidP="00C52BD9">
      <w:pPr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A temps </w:t>
      </w:r>
      <w:r w:rsidR="00BB7940"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complet</w:t>
      </w:r>
    </w:p>
    <w:p w14:paraId="64646F65" w14:textId="1AF9AB46" w:rsidR="00785410" w:rsidRDefault="00C52BD9" w:rsidP="00C52BD9">
      <w:pPr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Denbora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osoz</w:t>
      </w:r>
      <w:proofErr w:type="spellEnd"/>
    </w:p>
    <w:p w14:paraId="7AF05C97" w14:textId="77777777" w:rsidR="009900AC" w:rsidRPr="0056096B" w:rsidRDefault="009900AC" w:rsidP="00C52BD9">
      <w:pPr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7C12713F" w14:textId="77777777" w:rsidR="00785410" w:rsidRPr="0056096B" w:rsidRDefault="00785410" w:rsidP="00785410">
      <w:pPr>
        <w:spacing w:after="120"/>
        <w:ind w:right="-2"/>
        <w:jc w:val="center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*********************************************************</w:t>
      </w:r>
    </w:p>
    <w:p w14:paraId="6A8F6BE1" w14:textId="77777777" w:rsidR="00785410" w:rsidRPr="0056096B" w:rsidRDefault="00785410" w:rsidP="00785410">
      <w:pPr>
        <w:spacing w:line="259" w:lineRule="auto"/>
        <w:jc w:val="both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</w:p>
    <w:p w14:paraId="1B2A8975" w14:textId="77777777" w:rsidR="00785410" w:rsidRPr="0056096B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 principales du poste</w:t>
      </w:r>
      <w:r w:rsidRPr="0056096B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49E80480" w14:textId="77777777" w:rsidR="00785410" w:rsidRPr="0056096B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7F7BE264" w14:textId="77777777" w:rsidR="006F23D8" w:rsidRPr="00C52BD9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 xml:space="preserve">Assure la responsabilité de l’organisation et du déroulement des activités du secteur Basque et du Fonds local </w:t>
      </w:r>
    </w:p>
    <w:p w14:paraId="4EA90C31" w14:textId="77777777" w:rsidR="006F23D8" w:rsidRPr="00C52BD9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Assure le suivi de partenariats avec l’Institut culturel basque et différents partenariats institutionnels et culturels liés au secteur basque</w:t>
      </w:r>
    </w:p>
    <w:p w14:paraId="46458300" w14:textId="70F7E01C" w:rsidR="006F23D8" w:rsidRPr="00C52BD9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Particip</w:t>
      </w:r>
      <w:r w:rsidR="00AA565E" w:rsidRPr="00C52BD9">
        <w:rPr>
          <w:rFonts w:ascii="Barlow" w:hAnsi="Barlow" w:cs="Calibri"/>
          <w:bCs/>
          <w:sz w:val="22"/>
          <w:szCs w:val="22"/>
        </w:rPr>
        <w:t>e</w:t>
      </w:r>
      <w:r w:rsidRPr="00C52BD9">
        <w:rPr>
          <w:rFonts w:ascii="Barlow" w:hAnsi="Barlow" w:cs="Calibri"/>
          <w:bCs/>
          <w:sz w:val="22"/>
          <w:szCs w:val="22"/>
        </w:rPr>
        <w:t xml:space="preserve"> au service public</w:t>
      </w:r>
    </w:p>
    <w:p w14:paraId="7F73FCDD" w14:textId="0CA3B830" w:rsidR="00AA565E" w:rsidRPr="00C52BD9" w:rsidRDefault="00AA565E" w:rsidP="000037B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Participe aux manifestations organisées par le service de la langue basque </w:t>
      </w:r>
    </w:p>
    <w:p w14:paraId="2BF9F7CC" w14:textId="7FDDC0E2" w:rsidR="000037B9" w:rsidRPr="00C52BD9" w:rsidRDefault="00AA565E" w:rsidP="000037B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Être force de proposition</w:t>
      </w:r>
    </w:p>
    <w:p w14:paraId="48908EE1" w14:textId="77777777" w:rsidR="00AA565E" w:rsidRPr="00C52BD9" w:rsidRDefault="00AA565E" w:rsidP="000037B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1C56AF9A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Lanpostuaren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eginkizun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  <w:proofErr w:type="spellStart"/>
      <w:proofErr w:type="gram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nagusiak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:</w:t>
      </w:r>
      <w:proofErr w:type="gramEnd"/>
    </w:p>
    <w:p w14:paraId="5E6B9572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449B7253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Euskal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sailaren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tokiko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funtsaren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jardueren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antolaketa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garapena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bermatzea</w:t>
      </w:r>
      <w:proofErr w:type="spellEnd"/>
    </w:p>
    <w:p w14:paraId="1A7DA9A7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Euskal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Kultur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Erakundearekin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euskal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arloari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loturiko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bestelako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erakunde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kultur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lankidetzekin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jarraipena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egitea</w:t>
      </w:r>
      <w:proofErr w:type="spellEnd"/>
    </w:p>
    <w:p w14:paraId="61E23ACA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Zerbitzu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publikoan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parte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hartzea</w:t>
      </w:r>
      <w:proofErr w:type="spellEnd"/>
    </w:p>
    <w:p w14:paraId="3EF65064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Euskara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zerbitzuak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antolatutako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ekitaldietan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parte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hartzea</w:t>
      </w:r>
      <w:proofErr w:type="spellEnd"/>
    </w:p>
    <w:p w14:paraId="0A76F395" w14:textId="77777777" w:rsidR="00C52BD9" w:rsidRPr="00C52BD9" w:rsidRDefault="00C52BD9" w:rsidP="00C52BD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Proposamenak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egiteko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borondatea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izatea</w:t>
      </w:r>
      <w:proofErr w:type="spellEnd"/>
    </w:p>
    <w:p w14:paraId="6750BBB0" w14:textId="77777777" w:rsidR="00C52BD9" w:rsidRPr="00C52BD9" w:rsidRDefault="00C52BD9" w:rsidP="000037B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24619753" w14:textId="77777777" w:rsidR="00C52BD9" w:rsidRDefault="00C52BD9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79252385" w14:textId="77777777" w:rsidR="00C52BD9" w:rsidRDefault="00C52BD9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00F47F46" w14:textId="77777777" w:rsidR="00C52BD9" w:rsidRDefault="00C52BD9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68064AFA" w14:textId="77777777" w:rsidR="00C52BD9" w:rsidRDefault="00C52BD9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5F185AC7" w14:textId="3EC35E52" w:rsidR="00785410" w:rsidRPr="0056096B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 spécifiques du poste :</w:t>
      </w:r>
    </w:p>
    <w:p w14:paraId="445F61BB" w14:textId="77777777" w:rsidR="00785410" w:rsidRPr="0056096B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48965FCF" w14:textId="70D1A4E4" w:rsidR="006F23D8" w:rsidRPr="006F23D8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6F23D8">
        <w:rPr>
          <w:rFonts w:ascii="Barlow" w:hAnsi="Barlow" w:cs="Calibri"/>
          <w:bCs/>
          <w:sz w:val="22"/>
          <w:szCs w:val="22"/>
        </w:rPr>
        <w:t>Constit</w:t>
      </w:r>
      <w:r w:rsidR="00AA565E">
        <w:rPr>
          <w:rFonts w:ascii="Barlow" w:hAnsi="Barlow" w:cs="Calibri"/>
          <w:bCs/>
          <w:sz w:val="22"/>
          <w:szCs w:val="22"/>
        </w:rPr>
        <w:t>uer</w:t>
      </w:r>
      <w:r w:rsidRPr="006F23D8">
        <w:rPr>
          <w:rFonts w:ascii="Barlow" w:hAnsi="Barlow" w:cs="Calibri"/>
          <w:bCs/>
          <w:sz w:val="22"/>
          <w:szCs w:val="22"/>
        </w:rPr>
        <w:t>, suiv</w:t>
      </w:r>
      <w:r w:rsidR="00AA565E">
        <w:rPr>
          <w:rFonts w:ascii="Barlow" w:hAnsi="Barlow" w:cs="Calibri"/>
          <w:bCs/>
          <w:sz w:val="22"/>
          <w:szCs w:val="22"/>
        </w:rPr>
        <w:t xml:space="preserve">re </w:t>
      </w:r>
      <w:r w:rsidRPr="006F23D8">
        <w:rPr>
          <w:rFonts w:ascii="Barlow" w:hAnsi="Barlow" w:cs="Calibri"/>
          <w:bCs/>
          <w:sz w:val="22"/>
          <w:szCs w:val="22"/>
        </w:rPr>
        <w:t>et traite</w:t>
      </w:r>
      <w:r w:rsidR="00AA565E">
        <w:rPr>
          <w:rFonts w:ascii="Barlow" w:hAnsi="Barlow" w:cs="Calibri"/>
          <w:bCs/>
          <w:sz w:val="22"/>
          <w:szCs w:val="22"/>
        </w:rPr>
        <w:t>r</w:t>
      </w:r>
      <w:r w:rsidRPr="006F23D8">
        <w:rPr>
          <w:rFonts w:ascii="Barlow" w:hAnsi="Barlow" w:cs="Calibri"/>
          <w:bCs/>
          <w:sz w:val="22"/>
          <w:szCs w:val="22"/>
        </w:rPr>
        <w:t xml:space="preserve"> des collections de sa section (organisation et catalogage)</w:t>
      </w:r>
    </w:p>
    <w:p w14:paraId="4BE67059" w14:textId="62709881" w:rsidR="006F23D8" w:rsidRPr="006F23D8" w:rsidRDefault="00F56C91" w:rsidP="006F23D8">
      <w:pPr>
        <w:jc w:val="both"/>
        <w:rPr>
          <w:rFonts w:ascii="Barlow" w:hAnsi="Barlow" w:cs="Calibri"/>
          <w:bCs/>
          <w:sz w:val="22"/>
          <w:szCs w:val="22"/>
        </w:rPr>
      </w:pPr>
      <w:r>
        <w:rPr>
          <w:rFonts w:ascii="Barlow" w:hAnsi="Barlow" w:cs="Calibri"/>
          <w:bCs/>
          <w:sz w:val="22"/>
          <w:szCs w:val="22"/>
        </w:rPr>
        <w:t>Avoir le sens du s</w:t>
      </w:r>
      <w:r w:rsidR="006F23D8" w:rsidRPr="006F23D8">
        <w:rPr>
          <w:rFonts w:ascii="Barlow" w:hAnsi="Barlow" w:cs="Calibri"/>
          <w:bCs/>
          <w:sz w:val="22"/>
          <w:szCs w:val="22"/>
        </w:rPr>
        <w:t>ervice public : prêt, retour, inscriptions et renseignements</w:t>
      </w:r>
    </w:p>
    <w:p w14:paraId="6270F29A" w14:textId="56EC0299" w:rsidR="006F23D8" w:rsidRPr="006F23D8" w:rsidRDefault="00F56C91" w:rsidP="006F23D8">
      <w:pPr>
        <w:jc w:val="both"/>
        <w:rPr>
          <w:rFonts w:ascii="Barlow" w:hAnsi="Barlow" w:cs="Calibri"/>
          <w:bCs/>
          <w:sz w:val="22"/>
          <w:szCs w:val="22"/>
        </w:rPr>
      </w:pPr>
      <w:r>
        <w:rPr>
          <w:rFonts w:ascii="Barlow" w:hAnsi="Barlow" w:cs="Calibri"/>
          <w:bCs/>
          <w:sz w:val="22"/>
          <w:szCs w:val="22"/>
        </w:rPr>
        <w:t>Accueillir</w:t>
      </w:r>
      <w:r w:rsidR="006F23D8" w:rsidRPr="006F23D8">
        <w:rPr>
          <w:rFonts w:ascii="Barlow" w:hAnsi="Barlow" w:cs="Calibri"/>
          <w:bCs/>
          <w:sz w:val="22"/>
          <w:szCs w:val="22"/>
        </w:rPr>
        <w:t xml:space="preserve"> et </w:t>
      </w:r>
      <w:r>
        <w:rPr>
          <w:rFonts w:ascii="Barlow" w:hAnsi="Barlow" w:cs="Calibri"/>
          <w:bCs/>
          <w:sz w:val="22"/>
          <w:szCs w:val="22"/>
        </w:rPr>
        <w:t>mettre</w:t>
      </w:r>
      <w:r w:rsidR="006F23D8" w:rsidRPr="006F23D8">
        <w:rPr>
          <w:rFonts w:ascii="Barlow" w:hAnsi="Barlow" w:cs="Calibri"/>
          <w:bCs/>
          <w:sz w:val="22"/>
          <w:szCs w:val="22"/>
        </w:rPr>
        <w:t xml:space="preserve"> à disposition des ouvrages au public</w:t>
      </w:r>
    </w:p>
    <w:p w14:paraId="2217E9D8" w14:textId="2D00496E" w:rsidR="006F23D8" w:rsidRPr="006F23D8" w:rsidRDefault="00F56C91" w:rsidP="006F23D8">
      <w:pPr>
        <w:jc w:val="both"/>
        <w:rPr>
          <w:rFonts w:ascii="Barlow" w:hAnsi="Barlow" w:cs="Calibri"/>
          <w:bCs/>
          <w:sz w:val="22"/>
          <w:szCs w:val="22"/>
        </w:rPr>
      </w:pPr>
      <w:r>
        <w:rPr>
          <w:rFonts w:ascii="Barlow" w:hAnsi="Barlow" w:cs="Calibri"/>
          <w:bCs/>
          <w:sz w:val="22"/>
          <w:szCs w:val="22"/>
        </w:rPr>
        <w:t>Avoir une bonne c</w:t>
      </w:r>
      <w:r w:rsidR="006F23D8" w:rsidRPr="006F23D8">
        <w:rPr>
          <w:rFonts w:ascii="Barlow" w:hAnsi="Barlow" w:cs="Calibri"/>
          <w:bCs/>
          <w:sz w:val="22"/>
          <w:szCs w:val="22"/>
        </w:rPr>
        <w:t xml:space="preserve">onnaissance des acteurs et partenaires de l’action culturelle et de la promotion de langue basque </w:t>
      </w:r>
    </w:p>
    <w:p w14:paraId="0A72CC87" w14:textId="77777777" w:rsidR="006F23D8" w:rsidRPr="006F23D8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6F23D8">
        <w:rPr>
          <w:rFonts w:ascii="Barlow" w:hAnsi="Barlow" w:cs="Calibri"/>
          <w:bCs/>
          <w:sz w:val="22"/>
          <w:szCs w:val="22"/>
        </w:rPr>
        <w:t>Accueillir des groupes scolaires, associatifs et du centre de loisir en langue basque</w:t>
      </w:r>
    </w:p>
    <w:p w14:paraId="711D0E56" w14:textId="77777777" w:rsidR="006F23D8" w:rsidRPr="006F23D8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6F23D8">
        <w:rPr>
          <w:rFonts w:ascii="Barlow" w:hAnsi="Barlow" w:cs="Calibri"/>
          <w:bCs/>
          <w:sz w:val="22"/>
          <w:szCs w:val="22"/>
        </w:rPr>
        <w:t>Assurer la traduction des supports de communication et du portail de la médiathèque</w:t>
      </w:r>
    </w:p>
    <w:p w14:paraId="02BBFB66" w14:textId="77777777" w:rsidR="006F23D8" w:rsidRPr="006F23D8" w:rsidRDefault="006F23D8" w:rsidP="006F23D8">
      <w:pPr>
        <w:jc w:val="both"/>
        <w:rPr>
          <w:rFonts w:ascii="Barlow" w:hAnsi="Barlow" w:cs="Calibri"/>
          <w:bCs/>
          <w:sz w:val="22"/>
          <w:szCs w:val="22"/>
        </w:rPr>
      </w:pPr>
      <w:r w:rsidRPr="006F23D8">
        <w:rPr>
          <w:rFonts w:ascii="Barlow" w:hAnsi="Barlow" w:cs="Calibri"/>
          <w:bCs/>
          <w:sz w:val="22"/>
          <w:szCs w:val="22"/>
        </w:rPr>
        <w:t>Proposer des animations afin de développer l’usage de la langue basque</w:t>
      </w:r>
    </w:p>
    <w:p w14:paraId="3590BCBD" w14:textId="4881825B" w:rsidR="00F56C91" w:rsidRDefault="00F56C91" w:rsidP="006F23D8">
      <w:pPr>
        <w:jc w:val="both"/>
        <w:rPr>
          <w:rFonts w:ascii="Barlow" w:hAnsi="Barlow" w:cs="Calibri"/>
          <w:bCs/>
          <w:sz w:val="22"/>
          <w:szCs w:val="22"/>
        </w:rPr>
      </w:pPr>
      <w:r>
        <w:rPr>
          <w:rFonts w:ascii="Barlow" w:hAnsi="Barlow" w:cs="Calibri"/>
          <w:bCs/>
          <w:sz w:val="22"/>
          <w:szCs w:val="22"/>
        </w:rPr>
        <w:t xml:space="preserve">Mettre en place des </w:t>
      </w:r>
      <w:r w:rsidR="006F23D8" w:rsidRPr="006F23D8">
        <w:rPr>
          <w:rFonts w:ascii="Barlow" w:hAnsi="Barlow" w:cs="Calibri"/>
          <w:bCs/>
          <w:sz w:val="22"/>
          <w:szCs w:val="22"/>
        </w:rPr>
        <w:t xml:space="preserve">animations </w:t>
      </w:r>
      <w:r>
        <w:rPr>
          <w:rFonts w:ascii="Barlow" w:hAnsi="Barlow" w:cs="Calibri"/>
          <w:bCs/>
          <w:sz w:val="22"/>
          <w:szCs w:val="22"/>
        </w:rPr>
        <w:t>de lecture de contes en basque à destination du grand public (en dehors du temps scolaire)</w:t>
      </w:r>
    </w:p>
    <w:p w14:paraId="00A818CD" w14:textId="4134DCD3" w:rsidR="006F23D8" w:rsidRPr="006F23D8" w:rsidRDefault="00F56C91" w:rsidP="006F23D8">
      <w:pPr>
        <w:jc w:val="both"/>
        <w:rPr>
          <w:rFonts w:ascii="Barlow" w:hAnsi="Barlow" w:cs="Calibri"/>
          <w:bCs/>
          <w:sz w:val="22"/>
          <w:szCs w:val="22"/>
        </w:rPr>
      </w:pPr>
      <w:r>
        <w:rPr>
          <w:rFonts w:ascii="Barlow" w:hAnsi="Barlow" w:cs="Calibri"/>
          <w:bCs/>
          <w:sz w:val="22"/>
          <w:szCs w:val="22"/>
        </w:rPr>
        <w:t>Evaluer</w:t>
      </w:r>
      <w:r w:rsidR="006F23D8" w:rsidRPr="006F23D8">
        <w:rPr>
          <w:rFonts w:ascii="Barlow" w:hAnsi="Barlow" w:cs="Calibri"/>
          <w:bCs/>
          <w:sz w:val="22"/>
          <w:szCs w:val="22"/>
        </w:rPr>
        <w:t xml:space="preserve"> des actions</w:t>
      </w:r>
    </w:p>
    <w:p w14:paraId="6252933C" w14:textId="7E5BB221" w:rsidR="00822E7E" w:rsidRPr="006F23D8" w:rsidRDefault="00F56C91" w:rsidP="006F23D8">
      <w:pPr>
        <w:jc w:val="both"/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bCs/>
          <w:sz w:val="22"/>
          <w:szCs w:val="22"/>
        </w:rPr>
        <w:t>Suivre le budget</w:t>
      </w:r>
      <w:r w:rsidR="006F23D8" w:rsidRPr="006F23D8">
        <w:rPr>
          <w:rFonts w:ascii="Barlow" w:hAnsi="Barlow" w:cs="Calibri"/>
          <w:bCs/>
          <w:sz w:val="22"/>
          <w:szCs w:val="22"/>
        </w:rPr>
        <w:t xml:space="preserve"> de sa section</w:t>
      </w:r>
    </w:p>
    <w:p w14:paraId="68EB0C01" w14:textId="77777777" w:rsidR="00B105FC" w:rsidRDefault="00B105FC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7BF6E522" w14:textId="77777777" w:rsidR="00C52BD9" w:rsidRPr="00C52BD9" w:rsidRDefault="00C52BD9" w:rsidP="00C52BD9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Eginkizun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zehatzak</w:t>
      </w:r>
      <w:proofErr w:type="spellEnd"/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09E0042F" w14:textId="77777777" w:rsidR="00C52BD9" w:rsidRPr="00C52BD9" w:rsidRDefault="00C52BD9" w:rsidP="00C52BD9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49C149B4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Bere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sailaren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bildumak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osatu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,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segitu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tratatzea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(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antolaketa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katalogazioa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)</w:t>
      </w:r>
    </w:p>
    <w:p w14:paraId="17355E14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Zerbitzu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publikoarekin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bat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egitea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: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mailegua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,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itzultzea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,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izen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emateak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,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argibideak</w:t>
      </w:r>
      <w:proofErr w:type="spellEnd"/>
    </w:p>
    <w:p w14:paraId="7566D704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Liburuak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jendeari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proposatzea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harrera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egitea</w:t>
      </w:r>
      <w:proofErr w:type="spellEnd"/>
    </w:p>
    <w:p w14:paraId="0553A5AC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Euskal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kultur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jardueraren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euskararen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sustapenaren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eragile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partaideen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ezagutza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ona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izatea</w:t>
      </w:r>
      <w:proofErr w:type="spellEnd"/>
    </w:p>
    <w:p w14:paraId="75077CA4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Ikasle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taldeak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,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elkarteak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aisialdi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zentroko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haurrak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euskaraz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errezibitzea</w:t>
      </w:r>
      <w:proofErr w:type="spellEnd"/>
    </w:p>
    <w:p w14:paraId="3B459285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Mediatekako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komunikazio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euskarriak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webgunea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euskaratzea</w:t>
      </w:r>
      <w:proofErr w:type="spellEnd"/>
    </w:p>
    <w:p w14:paraId="7712C45E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Euskararen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erabilera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garatzeko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animazioak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proposatzea</w:t>
      </w:r>
      <w:proofErr w:type="spellEnd"/>
    </w:p>
    <w:p w14:paraId="26043200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Eskola-orduetatik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kanpo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euskarazko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ipuin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kontaketa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saioak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antolatzea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publiko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zabalari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zuzenduak</w:t>
      </w:r>
      <w:proofErr w:type="spellEnd"/>
    </w:p>
    <w:p w14:paraId="09FEFA8D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Ekintzak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ebaluatzea</w:t>
      </w:r>
      <w:proofErr w:type="spellEnd"/>
    </w:p>
    <w:p w14:paraId="15DEB0D1" w14:textId="77777777" w:rsidR="00C52BD9" w:rsidRPr="00C52BD9" w:rsidRDefault="00C52BD9" w:rsidP="00C52BD9">
      <w:pPr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Bere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sailaren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aurrekontuaren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jarraipena</w:t>
      </w:r>
      <w:proofErr w:type="spellEnd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egitea</w:t>
      </w:r>
      <w:proofErr w:type="spellEnd"/>
    </w:p>
    <w:p w14:paraId="78E95AA5" w14:textId="77777777" w:rsidR="00F56C91" w:rsidRPr="00C52BD9" w:rsidRDefault="00F56C91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0D62F691" w14:textId="42F6EE16" w:rsidR="00785410" w:rsidRPr="00C52BD9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Profil </w:t>
      </w:r>
      <w:bookmarkStart w:id="0" w:name="_Hlk98837897"/>
      <w:r w:rsidR="00C52BD9"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/</w:t>
      </w:r>
      <w:r w:rsidR="00C52BD9"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Profila :</w:t>
      </w:r>
    </w:p>
    <w:p w14:paraId="073DDAAC" w14:textId="77777777" w:rsidR="00822E7E" w:rsidRPr="00C52BD9" w:rsidRDefault="00822E7E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74FAC1D8" w14:textId="4EE6C26D" w:rsidR="006F23D8" w:rsidRPr="00C52BD9" w:rsidRDefault="006F23D8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Qualifications nécessaires</w:t>
      </w:r>
      <w:r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r w:rsidR="00C52BD9"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/</w:t>
      </w:r>
      <w:proofErr w:type="spellStart"/>
      <w:r w:rsidR="00C52BD9"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Titulazio</w:t>
      </w:r>
      <w:proofErr w:type="spellEnd"/>
      <w:r w:rsidR="00C52BD9"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="00C52BD9" w:rsidRPr="00C52BD9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beharrezkoa</w:t>
      </w:r>
      <w:proofErr w:type="spellEnd"/>
      <w:r w:rsidR="00C52BD9" w:rsidRPr="00C52BD9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 xml:space="preserve"> </w:t>
      </w:r>
      <w:r w:rsidRPr="00C52BD9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 xml:space="preserve">: </w:t>
      </w:r>
    </w:p>
    <w:p w14:paraId="0A58C46A" w14:textId="39143D9E" w:rsidR="005720C3" w:rsidRPr="00C52BD9" w:rsidRDefault="005720C3" w:rsidP="00785410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BAC + 3 ou BAC + 2 (CAFB, DUT, DEUST)</w:t>
      </w:r>
    </w:p>
    <w:p w14:paraId="24723274" w14:textId="7264B091" w:rsidR="00F56C91" w:rsidRPr="00C52BD9" w:rsidRDefault="00C52BD9" w:rsidP="00785410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 xml:space="preserve">BAC + 3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edo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BAC + 2 (CAFB, DUT, DEUST)</w:t>
      </w:r>
    </w:p>
    <w:p w14:paraId="5328A234" w14:textId="77777777" w:rsidR="00C52BD9" w:rsidRPr="00C52BD9" w:rsidRDefault="00C52BD9" w:rsidP="00785410">
      <w:pPr>
        <w:rPr>
          <w:rFonts w:ascii="Barlow" w:hAnsi="Barlow" w:cs="Calibri"/>
          <w:bCs/>
          <w:sz w:val="22"/>
          <w:szCs w:val="22"/>
        </w:rPr>
      </w:pPr>
    </w:p>
    <w:p w14:paraId="1734EABA" w14:textId="3A2075EC" w:rsidR="00785410" w:rsidRPr="00C52BD9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C52BD9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Compétences techniques</w:t>
      </w:r>
      <w:r w:rsidRPr="00C52BD9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> :</w:t>
      </w:r>
    </w:p>
    <w:p w14:paraId="641D9EC9" w14:textId="77777777" w:rsidR="00785410" w:rsidRPr="00C52BD9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3C5976AF" w14:textId="77777777" w:rsidR="005720C3" w:rsidRPr="00C52BD9" w:rsidRDefault="005720C3" w:rsidP="005720C3">
      <w:pPr>
        <w:rPr>
          <w:rFonts w:ascii="Barlow" w:hAnsi="Barlow" w:cs="Calibri"/>
          <w:bCs/>
          <w:sz w:val="22"/>
          <w:szCs w:val="22"/>
        </w:rPr>
      </w:pPr>
      <w:bookmarkStart w:id="1" w:name="_Hlk200706151"/>
      <w:r w:rsidRPr="00C52BD9">
        <w:rPr>
          <w:rFonts w:ascii="Barlow" w:hAnsi="Barlow" w:cs="Calibri"/>
          <w:bCs/>
          <w:sz w:val="22"/>
          <w:szCs w:val="22"/>
        </w:rPr>
        <w:t>Bonne culture générale dans la spécialité</w:t>
      </w:r>
    </w:p>
    <w:p w14:paraId="4F2AE426" w14:textId="072ABBC5" w:rsidR="005720C3" w:rsidRPr="00C52BD9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Maîtrise de la langue basque</w:t>
      </w:r>
      <w:r w:rsidR="00C52BD9" w:rsidRPr="00C52BD9">
        <w:rPr>
          <w:rFonts w:ascii="Barlow" w:hAnsi="Barlow" w:cs="Calibri"/>
          <w:bCs/>
          <w:sz w:val="22"/>
          <w:szCs w:val="22"/>
        </w:rPr>
        <w:t>, Diplôme EGA ou niveau C1</w:t>
      </w:r>
    </w:p>
    <w:p w14:paraId="3B7F7812" w14:textId="77777777" w:rsidR="005720C3" w:rsidRPr="00C52BD9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Maîtrise des logiciels spécifiques métier – Excel – Word – internet</w:t>
      </w:r>
    </w:p>
    <w:p w14:paraId="242E2474" w14:textId="77777777" w:rsidR="005720C3" w:rsidRPr="00C52BD9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 xml:space="preserve">Maîtrise des techniques bibliothéconomiques </w:t>
      </w:r>
    </w:p>
    <w:p w14:paraId="19394EC9" w14:textId="77777777" w:rsidR="005720C3" w:rsidRPr="00C52BD9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Connaissance des méthodes de recherches documentaires</w:t>
      </w:r>
    </w:p>
    <w:p w14:paraId="469023ED" w14:textId="77777777" w:rsidR="005720C3" w:rsidRPr="00C52BD9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C52BD9">
        <w:rPr>
          <w:rFonts w:ascii="Barlow" w:hAnsi="Barlow" w:cs="Calibri"/>
          <w:bCs/>
          <w:sz w:val="22"/>
          <w:szCs w:val="22"/>
        </w:rPr>
        <w:t>Connaissance du droit de l’information : propriété littéraire et artistique</w:t>
      </w:r>
    </w:p>
    <w:bookmarkEnd w:id="1"/>
    <w:p w14:paraId="2E757016" w14:textId="77777777" w:rsidR="00C52BD9" w:rsidRDefault="00C52BD9" w:rsidP="00785410">
      <w:pPr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1B7DD689" w14:textId="77777777" w:rsidR="00C52BD9" w:rsidRDefault="00C52BD9" w:rsidP="00C52BD9">
      <w:pPr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</w:pPr>
    </w:p>
    <w:p w14:paraId="2C82E63B" w14:textId="707A3631" w:rsidR="00C52BD9" w:rsidRDefault="00C52BD9" w:rsidP="00C52BD9">
      <w:pPr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Gaitasun</w:t>
      </w:r>
      <w:proofErr w:type="spellEnd"/>
      <w:r w:rsidRPr="00C52BD9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teknikoak</w:t>
      </w:r>
      <w:proofErr w:type="spellEnd"/>
      <w:r w:rsidRPr="00C52BD9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0E959674" w14:textId="77777777" w:rsidR="00C52BD9" w:rsidRPr="00C52BD9" w:rsidRDefault="00C52BD9" w:rsidP="00C52BD9">
      <w:pPr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</w:pPr>
    </w:p>
    <w:p w14:paraId="34C72DF7" w14:textId="77777777" w:rsidR="00C52BD9" w:rsidRPr="00C52BD9" w:rsidRDefault="00C52BD9" w:rsidP="00C52BD9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Espezialitatean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kultura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orokor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ona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izatea</w:t>
      </w:r>
      <w:proofErr w:type="spellEnd"/>
    </w:p>
    <w:p w14:paraId="583B2FFA" w14:textId="77777777" w:rsidR="00C52BD9" w:rsidRPr="00C52BD9" w:rsidRDefault="00C52BD9" w:rsidP="00C52BD9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Euskara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menperatzea</w:t>
      </w:r>
      <w:proofErr w:type="spellEnd"/>
    </w:p>
    <w:p w14:paraId="71AC5C17" w14:textId="77777777" w:rsidR="00C52BD9" w:rsidRPr="00C52BD9" w:rsidRDefault="00C52BD9" w:rsidP="00C52BD9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Lanbideko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softwareen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jabetza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– Excel – Word – Internet</w:t>
      </w:r>
    </w:p>
    <w:p w14:paraId="7C55C920" w14:textId="77777777" w:rsidR="00C52BD9" w:rsidRPr="00C52BD9" w:rsidRDefault="00C52BD9" w:rsidP="00C52BD9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Teknika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liburutegiekonomikoak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menperatzea</w:t>
      </w:r>
      <w:proofErr w:type="spellEnd"/>
    </w:p>
    <w:p w14:paraId="0211CAB0" w14:textId="77777777" w:rsidR="00C52BD9" w:rsidRPr="00C52BD9" w:rsidRDefault="00C52BD9" w:rsidP="00C52BD9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Dokumentazio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bilaketarako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metodoen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ezagutza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izatea</w:t>
      </w:r>
      <w:proofErr w:type="spellEnd"/>
    </w:p>
    <w:p w14:paraId="7F99715D" w14:textId="77777777" w:rsidR="00C52BD9" w:rsidRPr="00C52BD9" w:rsidRDefault="00C52BD9" w:rsidP="00C52BD9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Informazio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eskubidearen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proofErr w:type="gram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ezagutza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:</w:t>
      </w:r>
      <w:proofErr w:type="gram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jabetza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literario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eta</w:t>
      </w:r>
      <w:proofErr w:type="spellEnd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C52BD9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>artistikoa</w:t>
      </w:r>
      <w:proofErr w:type="spellEnd"/>
    </w:p>
    <w:p w14:paraId="56CC2B63" w14:textId="58E3991A" w:rsidR="00822E7E" w:rsidRPr="0056096B" w:rsidRDefault="00785410" w:rsidP="00785410">
      <w:pPr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  <w:tab/>
      </w:r>
    </w:p>
    <w:p w14:paraId="2F985549" w14:textId="34D47D00" w:rsidR="00785410" w:rsidRPr="0056096B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Savoir être</w:t>
      </w:r>
      <w:r w:rsidRPr="0056096B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020CA2F8" w14:textId="77777777" w:rsidR="00785410" w:rsidRPr="0056096B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127F76FF" w14:textId="77777777" w:rsidR="005720C3" w:rsidRPr="009900AC" w:rsidRDefault="005720C3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r w:rsidRPr="009900AC">
        <w:rPr>
          <w:rFonts w:ascii="Barlow" w:hAnsi="Barlow" w:cs="Calibri"/>
          <w:bCs/>
          <w:sz w:val="22"/>
          <w:szCs w:val="22"/>
        </w:rPr>
        <w:t xml:space="preserve">Relationnel : </w:t>
      </w:r>
    </w:p>
    <w:p w14:paraId="3F04C57E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Sens du relationnel et capacité à travailler en équipe</w:t>
      </w:r>
    </w:p>
    <w:p w14:paraId="351936BC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Sens du service public, bon contact avec les prestataires extérieurs</w:t>
      </w:r>
    </w:p>
    <w:p w14:paraId="23559A79" w14:textId="77777777" w:rsidR="005720C3" w:rsidRPr="005720C3" w:rsidRDefault="005720C3" w:rsidP="005720C3">
      <w:pPr>
        <w:ind w:left="397"/>
        <w:rPr>
          <w:rFonts w:ascii="Barlow" w:hAnsi="Barlow" w:cs="Calibri"/>
          <w:bCs/>
          <w:sz w:val="22"/>
          <w:szCs w:val="22"/>
        </w:rPr>
      </w:pPr>
    </w:p>
    <w:p w14:paraId="2613D512" w14:textId="77777777" w:rsidR="005720C3" w:rsidRPr="009900AC" w:rsidRDefault="005720C3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r w:rsidRPr="009900AC">
        <w:rPr>
          <w:rFonts w:ascii="Barlow" w:hAnsi="Barlow" w:cs="Calibri"/>
          <w:bCs/>
          <w:sz w:val="22"/>
          <w:szCs w:val="22"/>
        </w:rPr>
        <w:t xml:space="preserve">Autonomie : </w:t>
      </w:r>
    </w:p>
    <w:p w14:paraId="61E1E775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 xml:space="preserve">Identification et hiérarchisation des priorités </w:t>
      </w:r>
    </w:p>
    <w:p w14:paraId="32795E21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Respect des délais</w:t>
      </w:r>
    </w:p>
    <w:p w14:paraId="751CDDAB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Esprit d’initiative</w:t>
      </w:r>
    </w:p>
    <w:p w14:paraId="6F70E679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Inventivité, curiosité</w:t>
      </w:r>
    </w:p>
    <w:p w14:paraId="5946ABD0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</w:p>
    <w:p w14:paraId="073A2E25" w14:textId="77777777" w:rsidR="005720C3" w:rsidRPr="009900AC" w:rsidRDefault="005720C3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r w:rsidRPr="009900AC">
        <w:rPr>
          <w:rFonts w:ascii="Barlow" w:hAnsi="Barlow" w:cs="Calibri"/>
          <w:bCs/>
          <w:sz w:val="22"/>
          <w:szCs w:val="22"/>
        </w:rPr>
        <w:t>Efficience :</w:t>
      </w:r>
    </w:p>
    <w:p w14:paraId="5E090447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Organisation, méthode</w:t>
      </w:r>
    </w:p>
    <w:p w14:paraId="1AF5F289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Rigueur</w:t>
      </w:r>
    </w:p>
    <w:p w14:paraId="686623F8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Motivation</w:t>
      </w:r>
    </w:p>
    <w:p w14:paraId="317ED5C2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Réactivité</w:t>
      </w:r>
    </w:p>
    <w:p w14:paraId="69DB4632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</w:p>
    <w:p w14:paraId="1C20DA63" w14:textId="77777777" w:rsidR="005720C3" w:rsidRPr="009900AC" w:rsidRDefault="005720C3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r w:rsidRPr="009900AC">
        <w:rPr>
          <w:rFonts w:ascii="Barlow" w:hAnsi="Barlow" w:cs="Calibri"/>
          <w:bCs/>
          <w:sz w:val="22"/>
          <w:szCs w:val="22"/>
        </w:rPr>
        <w:t xml:space="preserve">Implication : </w:t>
      </w:r>
    </w:p>
    <w:p w14:paraId="3366C2DC" w14:textId="77777777" w:rsidR="005720C3" w:rsidRP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Disponibilité</w:t>
      </w:r>
    </w:p>
    <w:p w14:paraId="0D1DDC47" w14:textId="77777777" w:rsidR="005720C3" w:rsidRDefault="005720C3" w:rsidP="005720C3">
      <w:pPr>
        <w:rPr>
          <w:rFonts w:ascii="Barlow" w:hAnsi="Barlow" w:cs="Calibri"/>
          <w:bCs/>
          <w:sz w:val="22"/>
          <w:szCs w:val="22"/>
        </w:rPr>
      </w:pPr>
      <w:r w:rsidRPr="005720C3">
        <w:rPr>
          <w:rFonts w:ascii="Barlow" w:hAnsi="Barlow" w:cs="Calibri"/>
          <w:bCs/>
          <w:sz w:val="22"/>
          <w:szCs w:val="22"/>
        </w:rPr>
        <w:t>Adaptabilité</w:t>
      </w:r>
    </w:p>
    <w:p w14:paraId="1C718D69" w14:textId="77777777" w:rsidR="00C52BD9" w:rsidRDefault="00C52BD9" w:rsidP="005720C3">
      <w:pPr>
        <w:rPr>
          <w:rFonts w:ascii="Barlow" w:hAnsi="Barlow" w:cs="Calibri"/>
          <w:bCs/>
          <w:sz w:val="22"/>
          <w:szCs w:val="22"/>
        </w:rPr>
      </w:pPr>
    </w:p>
    <w:p w14:paraId="140CAA34" w14:textId="77777777" w:rsidR="00C52BD9" w:rsidRDefault="00C52BD9" w:rsidP="00C52BD9">
      <w:pPr>
        <w:rPr>
          <w:rFonts w:ascii="Barlow" w:hAnsi="Barlow" w:cs="Calibri"/>
          <w:b/>
          <w:sz w:val="22"/>
          <w:szCs w:val="22"/>
          <w:u w:val="single"/>
        </w:rPr>
      </w:pPr>
      <w:proofErr w:type="spellStart"/>
      <w:r w:rsidRPr="00C52BD9">
        <w:rPr>
          <w:rFonts w:ascii="Barlow" w:hAnsi="Barlow" w:cs="Calibri"/>
          <w:b/>
          <w:sz w:val="22"/>
          <w:szCs w:val="22"/>
          <w:u w:val="single"/>
        </w:rPr>
        <w:t>Trebetasun</w:t>
      </w:r>
      <w:proofErr w:type="spellEnd"/>
      <w:r w:rsidRPr="00C52BD9">
        <w:rPr>
          <w:rFonts w:ascii="Barlow" w:hAnsi="Barlow" w:cs="Calibri"/>
          <w:b/>
          <w:sz w:val="22"/>
          <w:szCs w:val="22"/>
          <w:u w:val="single"/>
        </w:rPr>
        <w:t xml:space="preserve"> </w:t>
      </w:r>
      <w:proofErr w:type="spellStart"/>
      <w:r w:rsidRPr="00C52BD9">
        <w:rPr>
          <w:rFonts w:ascii="Barlow" w:hAnsi="Barlow" w:cs="Calibri"/>
          <w:b/>
          <w:sz w:val="22"/>
          <w:szCs w:val="22"/>
          <w:u w:val="single"/>
        </w:rPr>
        <w:t>soziala</w:t>
      </w:r>
      <w:proofErr w:type="spellEnd"/>
      <w:r w:rsidRPr="00C52BD9">
        <w:rPr>
          <w:rFonts w:ascii="Barlow" w:hAnsi="Barlow" w:cs="Calibri"/>
          <w:b/>
          <w:sz w:val="22"/>
          <w:szCs w:val="22"/>
          <w:u w:val="single"/>
        </w:rPr>
        <w:t xml:space="preserve"> :</w:t>
      </w:r>
    </w:p>
    <w:p w14:paraId="2E07E37E" w14:textId="77777777" w:rsidR="00C52BD9" w:rsidRPr="00C52BD9" w:rsidRDefault="00C52BD9" w:rsidP="00C52BD9">
      <w:pPr>
        <w:rPr>
          <w:rFonts w:ascii="Barlow" w:hAnsi="Barlow" w:cs="Calibri"/>
          <w:b/>
          <w:sz w:val="22"/>
          <w:szCs w:val="22"/>
          <w:u w:val="single"/>
        </w:rPr>
      </w:pPr>
    </w:p>
    <w:p w14:paraId="44EA40F7" w14:textId="2340772B" w:rsidR="00C52BD9" w:rsidRPr="009900AC" w:rsidRDefault="00C52BD9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proofErr w:type="spellStart"/>
      <w:r w:rsidRPr="009900AC">
        <w:rPr>
          <w:rFonts w:ascii="Barlow" w:hAnsi="Barlow" w:cs="Calibri"/>
          <w:bCs/>
          <w:sz w:val="22"/>
          <w:szCs w:val="22"/>
        </w:rPr>
        <w:t>Harremanak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:</w:t>
      </w:r>
    </w:p>
    <w:p w14:paraId="69CB26C9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Harreman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gaitasuna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eta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taldean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lan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egiteko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ahalmena</w:t>
      </w:r>
      <w:proofErr w:type="spellEnd"/>
    </w:p>
    <w:p w14:paraId="319BCBCE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Zerbitzu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publikoaren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zentzua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,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kanpoko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hornitzaileekin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harreman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ona</w:t>
      </w:r>
      <w:proofErr w:type="spellEnd"/>
    </w:p>
    <w:p w14:paraId="155A5831" w14:textId="77777777" w:rsidR="009900AC" w:rsidRDefault="009900AC" w:rsidP="009900AC">
      <w:pPr>
        <w:rPr>
          <w:rFonts w:ascii="Barlow" w:hAnsi="Barlow" w:cs="Calibri"/>
          <w:bCs/>
          <w:sz w:val="22"/>
          <w:szCs w:val="22"/>
        </w:rPr>
      </w:pPr>
    </w:p>
    <w:p w14:paraId="40E66F0F" w14:textId="0ECACE55" w:rsidR="00C52BD9" w:rsidRPr="009900AC" w:rsidRDefault="00C52BD9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proofErr w:type="spellStart"/>
      <w:r w:rsidRPr="009900AC">
        <w:rPr>
          <w:rFonts w:ascii="Barlow" w:hAnsi="Barlow" w:cs="Calibri"/>
          <w:bCs/>
          <w:sz w:val="22"/>
          <w:szCs w:val="22"/>
        </w:rPr>
        <w:t>Autonomia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:</w:t>
      </w:r>
    </w:p>
    <w:p w14:paraId="633F6864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Lehentasunen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identifikazioa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eta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antolaketa</w:t>
      </w:r>
      <w:proofErr w:type="spellEnd"/>
    </w:p>
    <w:p w14:paraId="1294AB48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Epeak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errespetatzea</w:t>
      </w:r>
      <w:proofErr w:type="spellEnd"/>
    </w:p>
    <w:p w14:paraId="6C7BB2A9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Ekimen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espiritua</w:t>
      </w:r>
      <w:proofErr w:type="spellEnd"/>
    </w:p>
    <w:p w14:paraId="6081DE80" w14:textId="77777777" w:rsid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Asmakizuna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eta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jakin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>-mina</w:t>
      </w:r>
    </w:p>
    <w:p w14:paraId="5A3B4F76" w14:textId="77777777" w:rsidR="009900AC" w:rsidRPr="00C52BD9" w:rsidRDefault="009900AC" w:rsidP="009900AC">
      <w:pPr>
        <w:rPr>
          <w:rFonts w:ascii="Barlow" w:hAnsi="Barlow" w:cs="Calibri"/>
          <w:bCs/>
          <w:sz w:val="22"/>
          <w:szCs w:val="22"/>
        </w:rPr>
      </w:pPr>
    </w:p>
    <w:p w14:paraId="7141BDEC" w14:textId="23A7BBF1" w:rsidR="00C52BD9" w:rsidRPr="009900AC" w:rsidRDefault="00C52BD9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proofErr w:type="spellStart"/>
      <w:r w:rsidRPr="009900AC">
        <w:rPr>
          <w:rFonts w:ascii="Barlow" w:hAnsi="Barlow" w:cs="Calibri"/>
          <w:bCs/>
          <w:sz w:val="22"/>
          <w:szCs w:val="22"/>
        </w:rPr>
        <w:t>Eraginkortasuna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:</w:t>
      </w:r>
    </w:p>
    <w:p w14:paraId="021FF662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Antolaketa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,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metodoa</w:t>
      </w:r>
      <w:proofErr w:type="spellEnd"/>
    </w:p>
    <w:p w14:paraId="1F3BB398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Zehaztasuna</w:t>
      </w:r>
      <w:proofErr w:type="spellEnd"/>
    </w:p>
    <w:p w14:paraId="50658538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lastRenderedPageBreak/>
        <w:t>Motibazioa</w:t>
      </w:r>
      <w:proofErr w:type="spellEnd"/>
    </w:p>
    <w:p w14:paraId="61B48C42" w14:textId="77777777" w:rsidR="00C52BD9" w:rsidRPr="00C52BD9" w:rsidRDefault="00C52BD9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Erreaktibitatea</w:t>
      </w:r>
      <w:proofErr w:type="spellEnd"/>
    </w:p>
    <w:p w14:paraId="13D43814" w14:textId="77777777" w:rsidR="009900AC" w:rsidRDefault="009900AC" w:rsidP="009900AC">
      <w:pPr>
        <w:rPr>
          <w:rFonts w:ascii="Barlow" w:hAnsi="Barlow" w:cs="Calibri"/>
          <w:bCs/>
          <w:sz w:val="22"/>
          <w:szCs w:val="22"/>
        </w:rPr>
      </w:pPr>
    </w:p>
    <w:p w14:paraId="6675B4CA" w14:textId="30645316" w:rsidR="00C52BD9" w:rsidRPr="009900AC" w:rsidRDefault="00C52BD9" w:rsidP="009900AC">
      <w:pPr>
        <w:pStyle w:val="Paragraphedeliste"/>
        <w:numPr>
          <w:ilvl w:val="0"/>
          <w:numId w:val="9"/>
        </w:numPr>
        <w:rPr>
          <w:rFonts w:ascii="Barlow" w:hAnsi="Barlow" w:cs="Calibri"/>
          <w:bCs/>
          <w:sz w:val="22"/>
          <w:szCs w:val="22"/>
        </w:rPr>
      </w:pPr>
      <w:proofErr w:type="spellStart"/>
      <w:r w:rsidRPr="009900AC">
        <w:rPr>
          <w:rFonts w:ascii="Barlow" w:hAnsi="Barlow" w:cs="Calibri"/>
          <w:bCs/>
          <w:sz w:val="22"/>
          <w:szCs w:val="22"/>
        </w:rPr>
        <w:t>Inplikazioa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:</w:t>
      </w:r>
    </w:p>
    <w:p w14:paraId="4CA58A0A" w14:textId="77777777" w:rsidR="00C52BD9" w:rsidRPr="00C52BD9" w:rsidRDefault="00C52BD9" w:rsidP="009900AC">
      <w:pPr>
        <w:ind w:left="360" w:hanging="360"/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Eskuragarritasuna</w:t>
      </w:r>
      <w:proofErr w:type="spellEnd"/>
    </w:p>
    <w:p w14:paraId="05AD879D" w14:textId="77777777" w:rsidR="00C52BD9" w:rsidRPr="00C52BD9" w:rsidRDefault="00C52BD9" w:rsidP="009900AC">
      <w:pPr>
        <w:ind w:left="360" w:hanging="360"/>
        <w:rPr>
          <w:rFonts w:ascii="Barlow" w:hAnsi="Barlow" w:cs="Calibri"/>
          <w:bCs/>
          <w:sz w:val="22"/>
          <w:szCs w:val="22"/>
        </w:rPr>
      </w:pPr>
      <w:proofErr w:type="spellStart"/>
      <w:r w:rsidRPr="00C52BD9">
        <w:rPr>
          <w:rFonts w:ascii="Barlow" w:hAnsi="Barlow" w:cs="Calibri"/>
          <w:bCs/>
          <w:sz w:val="22"/>
          <w:szCs w:val="22"/>
        </w:rPr>
        <w:t>Egokitzeko</w:t>
      </w:r>
      <w:proofErr w:type="spellEnd"/>
      <w:r w:rsidRPr="00C52BD9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C52BD9">
        <w:rPr>
          <w:rFonts w:ascii="Barlow" w:hAnsi="Barlow" w:cs="Calibri"/>
          <w:bCs/>
          <w:sz w:val="22"/>
          <w:szCs w:val="22"/>
        </w:rPr>
        <w:t>gaitasuna</w:t>
      </w:r>
      <w:proofErr w:type="spellEnd"/>
    </w:p>
    <w:p w14:paraId="0D24CB8E" w14:textId="77777777" w:rsidR="00C52BD9" w:rsidRPr="005720C3" w:rsidRDefault="00C52BD9" w:rsidP="005720C3">
      <w:pPr>
        <w:rPr>
          <w:rFonts w:ascii="Barlow" w:hAnsi="Barlow" w:cs="Calibri"/>
          <w:bCs/>
          <w:sz w:val="22"/>
          <w:szCs w:val="22"/>
        </w:rPr>
      </w:pPr>
    </w:p>
    <w:p w14:paraId="6BB04396" w14:textId="77777777" w:rsidR="000037B9" w:rsidRPr="0056096B" w:rsidRDefault="000037B9" w:rsidP="002E0B9B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</w:p>
    <w:bookmarkEnd w:id="0"/>
    <w:p w14:paraId="2AD1B696" w14:textId="6C186FB0" w:rsidR="005E1F5F" w:rsidRPr="0056096B" w:rsidRDefault="002E0B9B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Merci d'adresser votre candidature, accompagnée d'une lettre de motivation et d'un CV, avant le </w:t>
      </w:r>
      <w:r w:rsidR="005720C3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1</w:t>
      </w:r>
      <w:r w:rsidR="00F56C91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2</w:t>
      </w:r>
      <w:r w:rsidR="002C5986" w:rsidRPr="0056096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</w:t>
      </w:r>
      <w:r w:rsidR="00AA565E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août</w:t>
      </w:r>
      <w:r w:rsidRPr="0056096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2025, à Madame le Maire de la Ville de Biarritz – Direction des Ressources Humaines, BP 58, 64202 BIARRITZ Cedex, ou par e-mail à rh.candidatures@biarritz.fr</w:t>
      </w:r>
    </w:p>
    <w:p w14:paraId="307AC36C" w14:textId="721D0689" w:rsidR="002E0B9B" w:rsidRPr="009900AC" w:rsidRDefault="009900AC" w:rsidP="009900AC">
      <w:pPr>
        <w:rPr>
          <w:rFonts w:ascii="Barlow" w:hAnsi="Barlow" w:cs="Calibri"/>
          <w:bCs/>
          <w:sz w:val="22"/>
          <w:szCs w:val="22"/>
        </w:rPr>
      </w:pPr>
      <w:proofErr w:type="spellStart"/>
      <w:r w:rsidRPr="009900AC">
        <w:rPr>
          <w:rFonts w:ascii="Barlow" w:hAnsi="Barlow" w:cs="Calibri"/>
          <w:bCs/>
          <w:sz w:val="22"/>
          <w:szCs w:val="22"/>
        </w:rPr>
        <w:t>Otoi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,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bidali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zure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hautagaitza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(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motibazio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gutuna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eta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CVa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) 2025eko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agorrilaren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12a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aitzin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,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Miarritzeko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Herriko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Etxeko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Auzapezari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– Giza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Baliabideen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Zuzendaritza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– BP 58 – 64202 BIARRITZ CEDEX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helbidera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, </w:t>
      </w:r>
      <w:proofErr w:type="spellStart"/>
      <w:r w:rsidRPr="009900AC">
        <w:rPr>
          <w:rFonts w:ascii="Barlow" w:hAnsi="Barlow" w:cs="Calibri"/>
          <w:bCs/>
          <w:sz w:val="22"/>
          <w:szCs w:val="22"/>
        </w:rPr>
        <w:t>edo</w:t>
      </w:r>
      <w:proofErr w:type="spellEnd"/>
      <w:r w:rsidRPr="009900AC">
        <w:rPr>
          <w:rFonts w:ascii="Barlow" w:hAnsi="Barlow" w:cs="Calibri"/>
          <w:bCs/>
          <w:sz w:val="22"/>
          <w:szCs w:val="22"/>
        </w:rPr>
        <w:t xml:space="preserve"> e-mailez</w:t>
      </w:r>
      <w:r>
        <w:rPr>
          <w:rFonts w:ascii="Barlow" w:hAnsi="Barlow" w:cs="Calibri"/>
          <w:bCs/>
          <w:sz w:val="22"/>
          <w:szCs w:val="22"/>
        </w:rPr>
        <w:t xml:space="preserve"> </w:t>
      </w:r>
      <w:r w:rsidRPr="009900AC">
        <w:rPr>
          <w:rFonts w:ascii="Barlow" w:hAnsi="Barlow" w:cs="Calibri"/>
          <w:bCs/>
          <w:sz w:val="22"/>
          <w:szCs w:val="22"/>
        </w:rPr>
        <w:t>: rh.candidatures@biarritz.fr</w:t>
      </w:r>
    </w:p>
    <w:p w14:paraId="70E4E63F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26168A9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666D117" w14:textId="79638345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Anne PINATEL</w:t>
      </w:r>
    </w:p>
    <w:p w14:paraId="31700173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Adjointe au Maire</w:t>
      </w:r>
    </w:p>
    <w:p w14:paraId="6B6D3194" w14:textId="7214FB56" w:rsidR="00785410" w:rsidRPr="005720C3" w:rsidRDefault="002E0B9B" w:rsidP="005720C3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Déléguée aux Ressources Humaines</w:t>
      </w:r>
    </w:p>
    <w:sectPr w:rsidR="00785410" w:rsidRPr="005720C3" w:rsidSect="00EA4C96">
      <w:headerReference w:type="default" r:id="rId7"/>
      <w:footerReference w:type="default" r:id="rId8"/>
      <w:pgSz w:w="11906" w:h="16838"/>
      <w:pgMar w:top="1417" w:right="1417" w:bottom="1417" w:left="1417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E2C2" w14:textId="77777777" w:rsidR="003C1A7C" w:rsidRDefault="003C1A7C" w:rsidP="00254F57">
      <w:r>
        <w:separator/>
      </w:r>
    </w:p>
  </w:endnote>
  <w:endnote w:type="continuationSeparator" w:id="0">
    <w:p w14:paraId="31843DE3" w14:textId="77777777" w:rsidR="003C1A7C" w:rsidRDefault="003C1A7C" w:rsidP="002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1C0" w14:textId="77777777" w:rsidR="00254F57" w:rsidRPr="00EA4C96" w:rsidRDefault="00254F57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color w:val="002060"/>
        <w:sz w:val="21"/>
        <w:szCs w:val="21"/>
      </w:rPr>
      <w:t>Hôtel de Ville, 12 avenue Edouard VII, 64200 Biarritz</w:t>
    </w:r>
  </w:p>
  <w:p w14:paraId="5E816999" w14:textId="71B17F20" w:rsidR="00254F57" w:rsidRPr="00EA4C96" w:rsidRDefault="00EA4C96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noProof/>
        <w:color w:val="002060"/>
        <w:sz w:val="21"/>
        <w:szCs w:val="21"/>
      </w:rPr>
      <w:drawing>
        <wp:anchor distT="0" distB="0" distL="114300" distR="114300" simplePos="0" relativeHeight="251658240" behindDoc="1" locked="0" layoutInCell="1" allowOverlap="1" wp14:anchorId="519FF37D" wp14:editId="004CEADD">
          <wp:simplePos x="0" y="0"/>
          <wp:positionH relativeFrom="column">
            <wp:posOffset>281305</wp:posOffset>
          </wp:positionH>
          <wp:positionV relativeFrom="paragraph">
            <wp:posOffset>-109855</wp:posOffset>
          </wp:positionV>
          <wp:extent cx="542925" cy="233680"/>
          <wp:effectExtent l="0" t="0" r="3175" b="0"/>
          <wp:wrapTight wrapText="bothSides">
            <wp:wrapPolygon edited="0">
              <wp:start x="0" y="0"/>
              <wp:lineTo x="0" y="9391"/>
              <wp:lineTo x="9095" y="18783"/>
              <wp:lineTo x="9095" y="19957"/>
              <wp:lineTo x="12126" y="19957"/>
              <wp:lineTo x="12126" y="18783"/>
              <wp:lineTo x="21221" y="9391"/>
              <wp:lineTo x="21221" y="0"/>
              <wp:lineTo x="0" y="0"/>
            </wp:wrapPolygon>
          </wp:wrapTight>
          <wp:docPr id="9783273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3273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rlow" w:hAnsi="Barlow"/>
        <w:color w:val="002060"/>
        <w:sz w:val="21"/>
        <w:szCs w:val="21"/>
      </w:rPr>
      <w:t xml:space="preserve"> </w:t>
    </w:r>
    <w:r w:rsidR="00254F57" w:rsidRPr="00EA4C96">
      <w:rPr>
        <w:rFonts w:ascii="Barlow" w:hAnsi="Barlow"/>
        <w:color w:val="002060"/>
        <w:sz w:val="21"/>
        <w:szCs w:val="21"/>
      </w:rPr>
      <w:t xml:space="preserve">Pôle Ressources Humaines – 05 59 41 39 84 </w:t>
    </w:r>
    <w:r w:rsidRPr="00EA4C96">
      <w:rPr>
        <w:rFonts w:ascii="Barlow" w:hAnsi="Barlow"/>
        <w:color w:val="002060"/>
        <w:sz w:val="21"/>
        <w:szCs w:val="21"/>
      </w:rPr>
      <w:t>–</w:t>
    </w:r>
    <w:r w:rsidR="00254F57" w:rsidRPr="00EA4C96">
      <w:rPr>
        <w:rFonts w:ascii="Barlow" w:hAnsi="Barlow"/>
        <w:color w:val="002060"/>
        <w:sz w:val="21"/>
        <w:szCs w:val="21"/>
      </w:rPr>
      <w:t xml:space="preserve"> </w:t>
    </w:r>
    <w:r w:rsidRPr="00EA4C96">
      <w:rPr>
        <w:rFonts w:ascii="Barlow" w:hAnsi="Barlow"/>
        <w:color w:val="002060"/>
        <w:sz w:val="21"/>
        <w:szCs w:val="21"/>
      </w:rPr>
      <w:t>rh.</w:t>
    </w:r>
    <w:r w:rsidR="00B105FC">
      <w:rPr>
        <w:rFonts w:ascii="Barlow" w:hAnsi="Barlow"/>
        <w:color w:val="002060"/>
        <w:sz w:val="21"/>
        <w:szCs w:val="21"/>
      </w:rPr>
      <w:t>candidatures</w:t>
    </w:r>
    <w:r w:rsidRPr="00EA4C96">
      <w:rPr>
        <w:rFonts w:ascii="Barlow" w:hAnsi="Barlow"/>
        <w:color w:val="002060"/>
        <w:sz w:val="21"/>
        <w:szCs w:val="21"/>
      </w:rPr>
      <w:t xml:space="preserve">@biarritz.fr – </w:t>
    </w:r>
    <w:r w:rsidRPr="00EA4C96">
      <w:rPr>
        <w:rFonts w:ascii="Barlow" w:hAnsi="Barlow"/>
        <w:b/>
        <w:bCs/>
        <w:color w:val="002060"/>
        <w:sz w:val="21"/>
        <w:szCs w:val="21"/>
      </w:rPr>
      <w:t>biarritz.fr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BAEEC" w14:textId="77777777" w:rsidR="003C1A7C" w:rsidRDefault="003C1A7C" w:rsidP="00254F57">
      <w:r>
        <w:separator/>
      </w:r>
    </w:p>
  </w:footnote>
  <w:footnote w:type="continuationSeparator" w:id="0">
    <w:p w14:paraId="50ACAC2E" w14:textId="77777777" w:rsidR="003C1A7C" w:rsidRDefault="003C1A7C" w:rsidP="0025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B4D6" w14:textId="77777777" w:rsidR="00EA4C96" w:rsidRDefault="00EA4C96" w:rsidP="00EA4C96">
    <w:pPr>
      <w:pStyle w:val="En-tte"/>
      <w:jc w:val="center"/>
    </w:pPr>
    <w:r>
      <w:rPr>
        <w:noProof/>
      </w:rPr>
      <w:drawing>
        <wp:inline distT="0" distB="0" distL="0" distR="0" wp14:anchorId="54C9A3DB" wp14:editId="569FF5A7">
          <wp:extent cx="1381125" cy="1527885"/>
          <wp:effectExtent l="0" t="0" r="0" b="0"/>
          <wp:docPr id="12550223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22369" name="Image 1255022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88" cy="156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F8D"/>
    <w:multiLevelType w:val="hybridMultilevel"/>
    <w:tmpl w:val="A25C5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48DC"/>
    <w:multiLevelType w:val="multilevel"/>
    <w:tmpl w:val="D3946A8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9656B83"/>
    <w:multiLevelType w:val="hybridMultilevel"/>
    <w:tmpl w:val="850A4FCA"/>
    <w:lvl w:ilvl="0" w:tplc="E4CADE04">
      <w:numFmt w:val="bullet"/>
      <w:lvlText w:val="·"/>
      <w:lvlJc w:val="left"/>
      <w:pPr>
        <w:ind w:left="1080" w:hanging="360"/>
      </w:pPr>
      <w:rPr>
        <w:rFonts w:ascii="Barlow" w:eastAsiaTheme="minorHAnsi" w:hAnsi="Barlow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AE5BD2"/>
    <w:multiLevelType w:val="multilevel"/>
    <w:tmpl w:val="994EF0C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CF04203"/>
    <w:multiLevelType w:val="hybridMultilevel"/>
    <w:tmpl w:val="69C2B15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DC04E17"/>
    <w:multiLevelType w:val="hybridMultilevel"/>
    <w:tmpl w:val="8B48B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536FE"/>
    <w:multiLevelType w:val="hybridMultilevel"/>
    <w:tmpl w:val="A2562C5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7A3662"/>
    <w:multiLevelType w:val="hybridMultilevel"/>
    <w:tmpl w:val="8C26F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A038C"/>
    <w:multiLevelType w:val="hybridMultilevel"/>
    <w:tmpl w:val="01465676"/>
    <w:lvl w:ilvl="0" w:tplc="E4CADE04">
      <w:numFmt w:val="bullet"/>
      <w:lvlText w:val="·"/>
      <w:lvlJc w:val="left"/>
      <w:pPr>
        <w:ind w:left="720" w:hanging="360"/>
      </w:pPr>
      <w:rPr>
        <w:rFonts w:ascii="Barlow" w:eastAsiaTheme="minorHAnsi" w:hAnsi="Barlo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407101">
    <w:abstractNumId w:val="7"/>
  </w:num>
  <w:num w:numId="2" w16cid:durableId="231042885">
    <w:abstractNumId w:val="0"/>
  </w:num>
  <w:num w:numId="3" w16cid:durableId="749041824">
    <w:abstractNumId w:val="3"/>
  </w:num>
  <w:num w:numId="4" w16cid:durableId="1731885503">
    <w:abstractNumId w:val="1"/>
  </w:num>
  <w:num w:numId="5" w16cid:durableId="1037270657">
    <w:abstractNumId w:val="8"/>
  </w:num>
  <w:num w:numId="6" w16cid:durableId="1055543061">
    <w:abstractNumId w:val="2"/>
  </w:num>
  <w:num w:numId="7" w16cid:durableId="1865973032">
    <w:abstractNumId w:val="6"/>
  </w:num>
  <w:num w:numId="8" w16cid:durableId="1941836548">
    <w:abstractNumId w:val="4"/>
  </w:num>
  <w:num w:numId="9" w16cid:durableId="8753105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7"/>
    <w:rsid w:val="000037B9"/>
    <w:rsid w:val="0001519F"/>
    <w:rsid w:val="000A1EC5"/>
    <w:rsid w:val="000B1E77"/>
    <w:rsid w:val="00254F57"/>
    <w:rsid w:val="002C5986"/>
    <w:rsid w:val="002E0B9B"/>
    <w:rsid w:val="003C1A7C"/>
    <w:rsid w:val="00485FCD"/>
    <w:rsid w:val="0056096B"/>
    <w:rsid w:val="005720C3"/>
    <w:rsid w:val="00572CCE"/>
    <w:rsid w:val="005E1F5F"/>
    <w:rsid w:val="006F23D8"/>
    <w:rsid w:val="00715BD9"/>
    <w:rsid w:val="00733508"/>
    <w:rsid w:val="00785410"/>
    <w:rsid w:val="0079481B"/>
    <w:rsid w:val="007C3602"/>
    <w:rsid w:val="00822E7E"/>
    <w:rsid w:val="009900AC"/>
    <w:rsid w:val="00A0567A"/>
    <w:rsid w:val="00A20E84"/>
    <w:rsid w:val="00AA565E"/>
    <w:rsid w:val="00AF586B"/>
    <w:rsid w:val="00B05E50"/>
    <w:rsid w:val="00B105FC"/>
    <w:rsid w:val="00B7053D"/>
    <w:rsid w:val="00BB7940"/>
    <w:rsid w:val="00C16F42"/>
    <w:rsid w:val="00C27739"/>
    <w:rsid w:val="00C52BD9"/>
    <w:rsid w:val="00D36C73"/>
    <w:rsid w:val="00DD3AF4"/>
    <w:rsid w:val="00E70F61"/>
    <w:rsid w:val="00EA4C96"/>
    <w:rsid w:val="00F56C91"/>
    <w:rsid w:val="00F9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B63CD"/>
  <w15:chartTrackingRefBased/>
  <w15:docId w15:val="{E65CCEB2-2215-0949-AF2C-A591887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F57"/>
  </w:style>
  <w:style w:type="paragraph" w:styleId="Pieddepage">
    <w:name w:val="footer"/>
    <w:basedOn w:val="Normal"/>
    <w:link w:val="Pieddepag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F57"/>
  </w:style>
  <w:style w:type="character" w:styleId="Lienhypertexte">
    <w:name w:val="Hyperlink"/>
    <w:basedOn w:val="Policepardfaut"/>
    <w:uiPriority w:val="99"/>
    <w:unhideWhenUsed/>
    <w:rsid w:val="00EA4C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C96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485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8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768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Oceane</dc:creator>
  <cp:keywords/>
  <dc:description/>
  <cp:lastModifiedBy>FESCAU Helene</cp:lastModifiedBy>
  <cp:revision>8</cp:revision>
  <dcterms:created xsi:type="dcterms:W3CDTF">2025-03-07T15:08:00Z</dcterms:created>
  <dcterms:modified xsi:type="dcterms:W3CDTF">2025-06-17T12:09:00Z</dcterms:modified>
</cp:coreProperties>
</file>