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943C" w14:textId="51F2D813" w:rsidR="00094C74" w:rsidRDefault="00F62F31">
      <w:pPr>
        <w:pStyle w:val="Corpsdetexte"/>
        <w:ind w:left="430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C583DEC" wp14:editId="03F95A42">
            <wp:extent cx="1023937" cy="117111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58" cy="117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DAF1F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74D3EC42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011BA26E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1C33129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E5C8F9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FFD27F9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5DF35FC9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5CAE8440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2E146A1C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0378C5C" w14:textId="29A522E3" w:rsidR="00094C74" w:rsidRDefault="00621FDC">
      <w:pPr>
        <w:pStyle w:val="Corpsdetexte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F63553" wp14:editId="6BDD7382">
                <wp:simplePos x="0" y="0"/>
                <wp:positionH relativeFrom="page">
                  <wp:posOffset>559435</wp:posOffset>
                </wp:positionH>
                <wp:positionV relativeFrom="paragraph">
                  <wp:posOffset>226695</wp:posOffset>
                </wp:positionV>
                <wp:extent cx="6534785" cy="2637155"/>
                <wp:effectExtent l="0" t="0" r="0" b="0"/>
                <wp:wrapTopAndBottom/>
                <wp:docPr id="17922623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2637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D5C82" w14:textId="77777777" w:rsidR="00094C74" w:rsidRDefault="00094C74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3A599E2" w14:textId="77777777" w:rsidR="00CF42A8" w:rsidRDefault="00621FDC" w:rsidP="00CF42A8">
                            <w:pPr>
                              <w:spacing w:line="480" w:lineRule="auto"/>
                              <w:ind w:left="709" w:right="636"/>
                              <w:jc w:val="center"/>
                              <w:rPr>
                                <w:b/>
                                <w:color w:val="006FC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GUIDE PRATIQUE</w:t>
                            </w:r>
                            <w:r w:rsidR="00CF42A8">
                              <w:rPr>
                                <w:b/>
                                <w:color w:val="006FC0"/>
                                <w:sz w:val="48"/>
                              </w:rPr>
                              <w:t xml:space="preserve"> </w:t>
                            </w:r>
                            <w:r w:rsidR="00CF42A8" w:rsidRPr="00176BD0">
                              <w:rPr>
                                <w:b/>
                                <w:color w:val="006FC0"/>
                                <w:sz w:val="48"/>
                              </w:rPr>
                              <w:t>DETAILLÉ</w:t>
                            </w:r>
                          </w:p>
                          <w:p w14:paraId="4503BFC4" w14:textId="68552DC9" w:rsidR="00CF42A8" w:rsidRDefault="00621FDC" w:rsidP="00CF42A8">
                            <w:pPr>
                              <w:spacing w:line="480" w:lineRule="auto"/>
                              <w:ind w:left="709" w:right="636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TAXE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LOCALE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PUBLICITE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8"/>
                              </w:rPr>
                              <w:t>EXTERIEURE</w:t>
                            </w:r>
                            <w:r w:rsidR="00CF42A8">
                              <w:rPr>
                                <w:b/>
                                <w:color w:val="006FC0"/>
                                <w:sz w:val="48"/>
                              </w:rPr>
                              <w:t xml:space="preserve"> </w:t>
                            </w:r>
                            <w:r w:rsidR="00CF42A8" w:rsidRPr="00176BD0">
                              <w:rPr>
                                <w:b/>
                                <w:color w:val="006FC0"/>
                                <w:spacing w:val="-1"/>
                                <w:sz w:val="48"/>
                              </w:rPr>
                              <w:t>TLPE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35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4.05pt;margin-top:17.85pt;width:514.55pt;height:207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" filled="f" strokeweight=".48pt">
                <v:textbox inset="0,0,0,0">
                  <w:txbxContent>
                    <w:p w14:paraId="53DD5C82" w14:textId="77777777" w:rsidR="00094C74" w:rsidRDefault="00094C74">
                      <w:pPr>
                        <w:pStyle w:val="Corpsdetexte"/>
                        <w:spacing w:before="6"/>
                        <w:rPr>
                          <w:rFonts w:ascii="Times New Roman"/>
                          <w:sz w:val="52"/>
                        </w:rPr>
                      </w:pPr>
                    </w:p>
                    <w:p w14:paraId="03A599E2" w14:textId="77777777" w:rsidR="00CF42A8" w:rsidRDefault="00621FDC" w:rsidP="00CF42A8">
                      <w:pPr>
                        <w:spacing w:line="480" w:lineRule="auto"/>
                        <w:ind w:left="709" w:right="636"/>
                        <w:jc w:val="center"/>
                        <w:rPr>
                          <w:b/>
                          <w:color w:val="006FC0"/>
                          <w:sz w:val="48"/>
                        </w:rPr>
                      </w:pPr>
                      <w:r>
                        <w:rPr>
                          <w:b/>
                          <w:color w:val="006FC0"/>
                          <w:sz w:val="48"/>
                        </w:rPr>
                        <w:t>GUIDE PRATIQUE</w:t>
                      </w:r>
                      <w:r w:rsidR="00CF42A8">
                        <w:rPr>
                          <w:b/>
                          <w:color w:val="006FC0"/>
                          <w:sz w:val="48"/>
                        </w:rPr>
                        <w:t xml:space="preserve"> </w:t>
                      </w:r>
                      <w:r w:rsidR="00CF42A8" w:rsidRPr="00176BD0">
                        <w:rPr>
                          <w:b/>
                          <w:color w:val="006FC0"/>
                          <w:sz w:val="48"/>
                        </w:rPr>
                        <w:t>DETAILLÉ</w:t>
                      </w:r>
                    </w:p>
                    <w:p w14:paraId="4503BFC4" w14:textId="68552DC9" w:rsidR="00CF42A8" w:rsidRDefault="00621FDC" w:rsidP="00CF42A8">
                      <w:pPr>
                        <w:spacing w:line="480" w:lineRule="auto"/>
                        <w:ind w:left="709" w:right="636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6FC0"/>
                          <w:sz w:val="48"/>
                        </w:rPr>
                        <w:t>TAXE</w:t>
                      </w:r>
                      <w:r>
                        <w:rPr>
                          <w:b/>
                          <w:color w:val="006FC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8"/>
                        </w:rPr>
                        <w:t>LOCALE</w:t>
                      </w:r>
                      <w:r>
                        <w:rPr>
                          <w:b/>
                          <w:color w:val="006FC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8"/>
                        </w:rPr>
                        <w:t>SUR</w:t>
                      </w:r>
                      <w:r>
                        <w:rPr>
                          <w:b/>
                          <w:color w:val="006FC0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8"/>
                        </w:rPr>
                        <w:t>LA</w:t>
                      </w:r>
                      <w:r>
                        <w:rPr>
                          <w:b/>
                          <w:color w:val="006FC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8"/>
                        </w:rPr>
                        <w:t>PUBLICITE</w:t>
                      </w:r>
                      <w:r>
                        <w:rPr>
                          <w:b/>
                          <w:color w:val="006FC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8"/>
                        </w:rPr>
                        <w:t>EXTERIEURE</w:t>
                      </w:r>
                      <w:r w:rsidR="00CF42A8">
                        <w:rPr>
                          <w:b/>
                          <w:color w:val="006FC0"/>
                          <w:sz w:val="48"/>
                        </w:rPr>
                        <w:t xml:space="preserve"> </w:t>
                      </w:r>
                      <w:r w:rsidR="00CF42A8" w:rsidRPr="00176BD0">
                        <w:rPr>
                          <w:b/>
                          <w:color w:val="006FC0"/>
                          <w:spacing w:val="-1"/>
                          <w:sz w:val="48"/>
                        </w:rPr>
                        <w:t>TLPE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09D9B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E7B2AA2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061F7534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7FDFF22D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4D5AA19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28F5A713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7317447D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5EAB5F47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F7307F9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2B05CBDA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186A2F5B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3CA782A3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014B731F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468C1FD0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08AD473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7A91769F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39809EB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165563CB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64E214A5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503EFD18" w14:textId="77777777" w:rsidR="00094C74" w:rsidRDefault="00094C74">
      <w:pPr>
        <w:pStyle w:val="Corpsdetexte"/>
        <w:rPr>
          <w:rFonts w:ascii="Times New Roman"/>
          <w:sz w:val="20"/>
        </w:rPr>
      </w:pPr>
    </w:p>
    <w:p w14:paraId="1B8064ED" w14:textId="77777777" w:rsidR="00094C74" w:rsidRDefault="00621FDC">
      <w:pPr>
        <w:pStyle w:val="Titre3"/>
        <w:spacing w:before="205"/>
      </w:pPr>
      <w:r>
        <w:rPr>
          <w:color w:val="006FC0"/>
        </w:rPr>
        <w:t>MAIRIE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BIARRITZ</w:t>
      </w:r>
    </w:p>
    <w:p w14:paraId="27AC9E75" w14:textId="77777777" w:rsidR="00094C74" w:rsidRDefault="00621FDC">
      <w:pPr>
        <w:pStyle w:val="Titre3"/>
        <w:ind w:left="1690"/>
      </w:pPr>
      <w:r>
        <w:rPr>
          <w:color w:val="006FC0"/>
        </w:rPr>
        <w:t>Service Financier- 12 avenue Edouard VII- BP 58 – 64202 BIARRITZ CEDEX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Tél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05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59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54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26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Email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tlpe@biarritz.fr</w:t>
        </w:r>
      </w:hyperlink>
    </w:p>
    <w:p w14:paraId="2447B77C" w14:textId="77777777" w:rsidR="00094C74" w:rsidRDefault="00094C74">
      <w:pPr>
        <w:sectPr w:rsidR="00094C74">
          <w:footerReference w:type="default" r:id="rId9"/>
          <w:type w:val="continuous"/>
          <w:pgSz w:w="11910" w:h="16840"/>
          <w:pgMar w:top="1020" w:right="620" w:bottom="1260" w:left="780" w:header="720" w:footer="1074" w:gutter="0"/>
          <w:pgNumType w:start="1"/>
          <w:cols w:space="720"/>
        </w:sectPr>
      </w:pPr>
    </w:p>
    <w:p w14:paraId="6E56E6BD" w14:textId="77777777" w:rsidR="00094C74" w:rsidRDefault="00621FDC">
      <w:pPr>
        <w:spacing w:before="14"/>
        <w:ind w:left="213"/>
        <w:rPr>
          <w:sz w:val="36"/>
        </w:rPr>
      </w:pPr>
      <w:r>
        <w:rPr>
          <w:color w:val="006FC0"/>
          <w:sz w:val="36"/>
        </w:rPr>
        <w:lastRenderedPageBreak/>
        <w:t>SOMMAIRE</w:t>
      </w:r>
    </w:p>
    <w:sdt>
      <w:sdtPr>
        <w:id w:val="927626092"/>
        <w:docPartObj>
          <w:docPartGallery w:val="Table of Contents"/>
          <w:docPartUnique/>
        </w:docPartObj>
      </w:sdtPr>
      <w:sdtEndPr/>
      <w:sdtContent>
        <w:p w14:paraId="16DEC092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374"/>
              <w:tab w:val="right" w:leader="dot" w:pos="9852"/>
            </w:tabs>
            <w:spacing w:before="236"/>
          </w:pPr>
          <w:hyperlink w:anchor="_TOC_250009" w:history="1">
            <w:r w:rsidR="00621FDC">
              <w:t>Le cadre</w:t>
            </w:r>
            <w:r w:rsidR="00621FDC">
              <w:rPr>
                <w:spacing w:val="1"/>
              </w:rPr>
              <w:t xml:space="preserve"> </w:t>
            </w:r>
            <w:r w:rsidR="00621FDC">
              <w:t>juridique</w:t>
            </w:r>
            <w:r w:rsidR="00621FDC">
              <w:tab/>
              <w:t>3</w:t>
            </w:r>
          </w:hyperlink>
        </w:p>
        <w:p w14:paraId="7A8E67B1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430"/>
              <w:tab w:val="right" w:leader="dot" w:pos="9852"/>
            </w:tabs>
            <w:spacing w:before="241"/>
            <w:ind w:left="429" w:hanging="217"/>
          </w:pPr>
          <w:hyperlink w:anchor="_TOC_250008" w:history="1">
            <w:r w:rsidR="00621FDC">
              <w:t>Les dispositifs</w:t>
            </w:r>
            <w:r w:rsidR="00621FDC">
              <w:rPr>
                <w:spacing w:val="-3"/>
              </w:rPr>
              <w:t xml:space="preserve"> </w:t>
            </w:r>
            <w:r w:rsidR="00621FDC">
              <w:t>visés</w:t>
            </w:r>
            <w:r w:rsidR="00621FDC">
              <w:rPr>
                <w:spacing w:val="-1"/>
              </w:rPr>
              <w:t xml:space="preserve"> </w:t>
            </w:r>
            <w:r w:rsidR="00621FDC">
              <w:t>ou</w:t>
            </w:r>
            <w:r w:rsidR="00621FDC">
              <w:rPr>
                <w:spacing w:val="-1"/>
              </w:rPr>
              <w:t xml:space="preserve"> </w:t>
            </w:r>
            <w:r w:rsidR="00621FDC">
              <w:t>les éléments taxables</w:t>
            </w:r>
            <w:r w:rsidR="00621FDC">
              <w:tab/>
              <w:t>3</w:t>
            </w:r>
          </w:hyperlink>
        </w:p>
        <w:p w14:paraId="442CFC85" w14:textId="77777777" w:rsidR="00094C74" w:rsidRDefault="00176BD0">
          <w:pPr>
            <w:pStyle w:val="TM2"/>
            <w:numPr>
              <w:ilvl w:val="1"/>
              <w:numId w:val="6"/>
            </w:numPr>
            <w:tabs>
              <w:tab w:val="left" w:pos="1145"/>
              <w:tab w:val="right" w:leader="dot" w:pos="9852"/>
            </w:tabs>
          </w:pPr>
          <w:hyperlink w:anchor="_TOC_250007" w:history="1">
            <w:r w:rsidR="00621FDC">
              <w:t>Les</w:t>
            </w:r>
            <w:r w:rsidR="00621FDC">
              <w:rPr>
                <w:spacing w:val="-1"/>
              </w:rPr>
              <w:t xml:space="preserve"> </w:t>
            </w:r>
            <w:r w:rsidR="00621FDC">
              <w:t>dispositifs publicitaires</w:t>
            </w:r>
            <w:r w:rsidR="00621FDC">
              <w:tab/>
              <w:t>4</w:t>
            </w:r>
          </w:hyperlink>
        </w:p>
        <w:p w14:paraId="0CE040AD" w14:textId="77777777" w:rsidR="00094C74" w:rsidRDefault="00176BD0">
          <w:pPr>
            <w:pStyle w:val="TM2"/>
            <w:numPr>
              <w:ilvl w:val="1"/>
              <w:numId w:val="6"/>
            </w:numPr>
            <w:tabs>
              <w:tab w:val="left" w:pos="1155"/>
              <w:tab w:val="right" w:leader="dot" w:pos="9851"/>
            </w:tabs>
            <w:spacing w:before="241"/>
            <w:ind w:left="1154" w:hanging="233"/>
          </w:pPr>
          <w:hyperlink w:anchor="_TOC_250006" w:history="1">
            <w:r w:rsidR="00621FDC">
              <w:t>Les</w:t>
            </w:r>
            <w:r w:rsidR="00621FDC">
              <w:rPr>
                <w:spacing w:val="-3"/>
              </w:rPr>
              <w:t xml:space="preserve"> </w:t>
            </w:r>
            <w:r w:rsidR="00621FDC">
              <w:t>enseignes</w:t>
            </w:r>
            <w:r w:rsidR="00621FDC">
              <w:tab/>
              <w:t>4</w:t>
            </w:r>
          </w:hyperlink>
        </w:p>
        <w:p w14:paraId="121DF5D5" w14:textId="77777777" w:rsidR="00094C74" w:rsidRDefault="00176BD0">
          <w:pPr>
            <w:pStyle w:val="TM2"/>
            <w:numPr>
              <w:ilvl w:val="1"/>
              <w:numId w:val="6"/>
            </w:numPr>
            <w:tabs>
              <w:tab w:val="left" w:pos="1134"/>
              <w:tab w:val="right" w:leader="dot" w:pos="9851"/>
            </w:tabs>
            <w:spacing w:before="240"/>
            <w:ind w:left="1133" w:hanging="212"/>
          </w:pPr>
          <w:hyperlink w:anchor="_TOC_250005" w:history="1">
            <w:r w:rsidR="00621FDC">
              <w:t>Les</w:t>
            </w:r>
            <w:r w:rsidR="00621FDC">
              <w:rPr>
                <w:spacing w:val="-1"/>
              </w:rPr>
              <w:t xml:space="preserve"> </w:t>
            </w:r>
            <w:r w:rsidR="00621FDC">
              <w:t>pré-enseignes</w:t>
            </w:r>
            <w:r w:rsidR="00621FDC">
              <w:tab/>
              <w:t>5</w:t>
            </w:r>
          </w:hyperlink>
        </w:p>
        <w:p w14:paraId="226C9CB6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485"/>
              <w:tab w:val="right" w:leader="dot" w:pos="9851"/>
            </w:tabs>
            <w:ind w:left="484" w:hanging="272"/>
          </w:pPr>
          <w:hyperlink w:anchor="_TOC_250004" w:history="1">
            <w:r w:rsidR="00621FDC">
              <w:t>Les exonérations</w:t>
            </w:r>
            <w:r w:rsidR="00621FDC">
              <w:tab/>
              <w:t>6</w:t>
            </w:r>
          </w:hyperlink>
        </w:p>
        <w:p w14:paraId="3BC4ABAA" w14:textId="77777777" w:rsidR="00094C74" w:rsidRDefault="00621FDC">
          <w:pPr>
            <w:pStyle w:val="TM1"/>
            <w:numPr>
              <w:ilvl w:val="0"/>
              <w:numId w:val="6"/>
            </w:numPr>
            <w:tabs>
              <w:tab w:val="left" w:pos="500"/>
              <w:tab w:val="right" w:leader="dot" w:pos="9850"/>
            </w:tabs>
            <w:ind w:left="499" w:hanging="287"/>
          </w:pPr>
          <w:r>
            <w:t>Les déclarations</w:t>
          </w:r>
          <w:r>
            <w:tab/>
            <w:t>7</w:t>
          </w:r>
        </w:p>
        <w:p w14:paraId="02FA5F6B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444"/>
              <w:tab w:val="right" w:leader="dot" w:pos="9853"/>
            </w:tabs>
            <w:spacing w:before="241"/>
            <w:ind w:left="443" w:hanging="231"/>
          </w:pPr>
          <w:hyperlink w:anchor="_TOC_250003" w:history="1">
            <w:r w:rsidR="00621FDC">
              <w:t>Méthodes</w:t>
            </w:r>
            <w:r w:rsidR="00621FDC">
              <w:rPr>
                <w:spacing w:val="-2"/>
              </w:rPr>
              <w:t xml:space="preserve"> </w:t>
            </w:r>
            <w:r w:rsidR="00621FDC">
              <w:t>de</w:t>
            </w:r>
            <w:r w:rsidR="00621FDC">
              <w:rPr>
                <w:spacing w:val="1"/>
              </w:rPr>
              <w:t xml:space="preserve"> </w:t>
            </w:r>
            <w:r w:rsidR="00621FDC">
              <w:t>calcul</w:t>
            </w:r>
            <w:r w:rsidR="00621FDC">
              <w:rPr>
                <w:spacing w:val="-1"/>
              </w:rPr>
              <w:t xml:space="preserve"> </w:t>
            </w:r>
            <w:r w:rsidR="00621FDC">
              <w:t>de la superficie</w:t>
            </w:r>
            <w:r w:rsidR="00621FDC">
              <w:rPr>
                <w:spacing w:val="-2"/>
              </w:rPr>
              <w:t xml:space="preserve"> </w:t>
            </w:r>
            <w:r w:rsidR="00621FDC">
              <w:t>taxable</w:t>
            </w:r>
            <w:r w:rsidR="00621FDC">
              <w:tab/>
              <w:t>8</w:t>
            </w:r>
          </w:hyperlink>
        </w:p>
        <w:p w14:paraId="5A2B4A5C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500"/>
              <w:tab w:val="right" w:leader="dot" w:pos="9852"/>
            </w:tabs>
            <w:spacing w:before="241"/>
            <w:ind w:left="499" w:hanging="287"/>
          </w:pPr>
          <w:hyperlink w:anchor="_TOC_250002" w:history="1">
            <w:r w:rsidR="00621FDC">
              <w:t>Recouvrement</w:t>
            </w:r>
            <w:r w:rsidR="00621FDC">
              <w:rPr>
                <w:spacing w:val="-1"/>
              </w:rPr>
              <w:t xml:space="preserve"> </w:t>
            </w:r>
            <w:r w:rsidR="00621FDC">
              <w:t>de la</w:t>
            </w:r>
            <w:r w:rsidR="00621FDC">
              <w:rPr>
                <w:spacing w:val="-3"/>
              </w:rPr>
              <w:t xml:space="preserve"> </w:t>
            </w:r>
            <w:r w:rsidR="00621FDC">
              <w:t>taxe</w:t>
            </w:r>
            <w:r w:rsidR="00621FDC">
              <w:tab/>
              <w:t>12</w:t>
            </w:r>
          </w:hyperlink>
        </w:p>
        <w:p w14:paraId="49D097FF" w14:textId="77777777" w:rsidR="00094C74" w:rsidRDefault="00621FDC">
          <w:pPr>
            <w:pStyle w:val="TM1"/>
            <w:numPr>
              <w:ilvl w:val="0"/>
              <w:numId w:val="6"/>
            </w:numPr>
            <w:tabs>
              <w:tab w:val="left" w:pos="555"/>
              <w:tab w:val="right" w:leader="dot" w:pos="9851"/>
            </w:tabs>
            <w:ind w:left="554" w:hanging="342"/>
          </w:pPr>
          <w:r>
            <w:t>Les</w:t>
          </w:r>
          <w:r>
            <w:rPr>
              <w:spacing w:val="1"/>
            </w:rPr>
            <w:t xml:space="preserve"> </w:t>
          </w:r>
          <w:r>
            <w:t>tarifs</w:t>
          </w:r>
          <w:r>
            <w:tab/>
            <w:t>12</w:t>
          </w:r>
        </w:p>
        <w:p w14:paraId="6263E3AE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610"/>
              <w:tab w:val="right" w:leader="dot" w:pos="9856"/>
            </w:tabs>
            <w:ind w:left="609" w:hanging="397"/>
          </w:pPr>
          <w:hyperlink w:anchor="_TOC_250001" w:history="1">
            <w:r w:rsidR="00621FDC">
              <w:t>La</w:t>
            </w:r>
            <w:r w:rsidR="00621FDC">
              <w:rPr>
                <w:spacing w:val="-1"/>
              </w:rPr>
              <w:t xml:space="preserve"> </w:t>
            </w:r>
            <w:r w:rsidR="00621FDC">
              <w:t>TLPE</w:t>
            </w:r>
            <w:r w:rsidR="00621FDC">
              <w:rPr>
                <w:spacing w:val="-3"/>
              </w:rPr>
              <w:t xml:space="preserve"> </w:t>
            </w:r>
            <w:r w:rsidR="00621FDC">
              <w:t>et</w:t>
            </w:r>
            <w:r w:rsidR="00621FDC">
              <w:rPr>
                <w:spacing w:val="-2"/>
              </w:rPr>
              <w:t xml:space="preserve"> </w:t>
            </w:r>
            <w:r w:rsidR="00621FDC">
              <w:t>les</w:t>
            </w:r>
            <w:r w:rsidR="00621FDC">
              <w:rPr>
                <w:spacing w:val="1"/>
              </w:rPr>
              <w:t xml:space="preserve"> </w:t>
            </w:r>
            <w:r w:rsidR="00621FDC">
              <w:t>droits</w:t>
            </w:r>
            <w:r w:rsidR="00621FDC">
              <w:rPr>
                <w:spacing w:val="-2"/>
              </w:rPr>
              <w:t xml:space="preserve"> </w:t>
            </w:r>
            <w:r w:rsidR="00621FDC">
              <w:t>de</w:t>
            </w:r>
            <w:r w:rsidR="00621FDC">
              <w:rPr>
                <w:spacing w:val="-3"/>
              </w:rPr>
              <w:t xml:space="preserve"> </w:t>
            </w:r>
            <w:r w:rsidR="00621FDC">
              <w:t>voirie</w:t>
            </w:r>
            <w:r w:rsidR="00621FDC">
              <w:rPr>
                <w:spacing w:val="1"/>
              </w:rPr>
              <w:t xml:space="preserve"> </w:t>
            </w:r>
            <w:r w:rsidR="00621FDC">
              <w:t>sur</w:t>
            </w:r>
            <w:r w:rsidR="00621FDC">
              <w:rPr>
                <w:spacing w:val="-1"/>
              </w:rPr>
              <w:t xml:space="preserve"> </w:t>
            </w:r>
            <w:r w:rsidR="00621FDC">
              <w:t>le</w:t>
            </w:r>
            <w:r w:rsidR="00621FDC">
              <w:rPr>
                <w:spacing w:val="1"/>
              </w:rPr>
              <w:t xml:space="preserve"> </w:t>
            </w:r>
            <w:r w:rsidR="00621FDC">
              <w:t>domaine</w:t>
            </w:r>
            <w:r w:rsidR="00621FDC">
              <w:rPr>
                <w:spacing w:val="1"/>
              </w:rPr>
              <w:t xml:space="preserve"> </w:t>
            </w:r>
            <w:r w:rsidR="00621FDC">
              <w:t>public</w:t>
            </w:r>
            <w:r w:rsidR="00621FDC">
              <w:tab/>
              <w:t>12</w:t>
            </w:r>
          </w:hyperlink>
        </w:p>
        <w:p w14:paraId="2D228672" w14:textId="77777777" w:rsidR="00094C74" w:rsidRDefault="00621FDC">
          <w:pPr>
            <w:pStyle w:val="TM1"/>
            <w:numPr>
              <w:ilvl w:val="0"/>
              <w:numId w:val="6"/>
            </w:numPr>
            <w:tabs>
              <w:tab w:val="left" w:pos="490"/>
              <w:tab w:val="right" w:leader="dot" w:pos="9856"/>
            </w:tabs>
            <w:ind w:left="489" w:hanging="277"/>
          </w:pPr>
          <w:r>
            <w:t>Les</w:t>
          </w:r>
          <w:r>
            <w:rPr>
              <w:spacing w:val="-3"/>
            </w:rPr>
            <w:t xml:space="preserve"> </w:t>
          </w:r>
          <w:r>
            <w:t>demandes</w:t>
          </w:r>
          <w:r>
            <w:rPr>
              <w:spacing w:val="1"/>
            </w:rPr>
            <w:t xml:space="preserve"> </w:t>
          </w:r>
          <w:r>
            <w:t>d’installation</w:t>
          </w:r>
          <w:r>
            <w:rPr>
              <w:spacing w:val="-1"/>
            </w:rPr>
            <w:t xml:space="preserve"> </w:t>
          </w:r>
          <w:r>
            <w:t>et de</w:t>
          </w:r>
          <w:r>
            <w:rPr>
              <w:spacing w:val="-2"/>
            </w:rPr>
            <w:t xml:space="preserve"> </w:t>
          </w:r>
          <w:r>
            <w:t>modification</w:t>
          </w:r>
          <w:r>
            <w:rPr>
              <w:rFonts w:ascii="Times New Roman" w:hAnsi="Times New Roman"/>
            </w:rPr>
            <w:tab/>
          </w:r>
          <w:r>
            <w:t>13</w:t>
          </w:r>
        </w:p>
        <w:p w14:paraId="208C7D09" w14:textId="77777777" w:rsidR="00094C74" w:rsidRDefault="00176BD0">
          <w:pPr>
            <w:pStyle w:val="TM1"/>
            <w:numPr>
              <w:ilvl w:val="0"/>
              <w:numId w:val="6"/>
            </w:numPr>
            <w:tabs>
              <w:tab w:val="left" w:pos="435"/>
              <w:tab w:val="right" w:leader="dot" w:pos="9851"/>
            </w:tabs>
            <w:spacing w:before="238"/>
            <w:ind w:left="434" w:hanging="222"/>
          </w:pPr>
          <w:hyperlink w:anchor="_TOC_250000" w:history="1">
            <w:r w:rsidR="00621FDC">
              <w:t>Les</w:t>
            </w:r>
            <w:r w:rsidR="00621FDC">
              <w:rPr>
                <w:spacing w:val="-1"/>
              </w:rPr>
              <w:t xml:space="preserve"> </w:t>
            </w:r>
            <w:r w:rsidR="00621FDC">
              <w:t>formulaires</w:t>
            </w:r>
            <w:r w:rsidR="00621FDC">
              <w:rPr>
                <w:spacing w:val="1"/>
              </w:rPr>
              <w:t xml:space="preserve"> </w:t>
            </w:r>
            <w:r w:rsidR="00621FDC">
              <w:t>à</w:t>
            </w:r>
            <w:r w:rsidR="00621FDC">
              <w:rPr>
                <w:spacing w:val="-2"/>
              </w:rPr>
              <w:t xml:space="preserve"> </w:t>
            </w:r>
            <w:r w:rsidR="00621FDC">
              <w:t>télécharger</w:t>
            </w:r>
            <w:r w:rsidR="00621FDC">
              <w:tab/>
              <w:t>13</w:t>
            </w:r>
          </w:hyperlink>
        </w:p>
      </w:sdtContent>
    </w:sdt>
    <w:p w14:paraId="48A58FE5" w14:textId="77777777" w:rsidR="00094C74" w:rsidRDefault="00094C74">
      <w:pPr>
        <w:sectPr w:rsidR="00094C74">
          <w:pgSz w:w="11910" w:h="16840"/>
          <w:pgMar w:top="820" w:right="620" w:bottom="1260" w:left="780" w:header="0" w:footer="1074" w:gutter="0"/>
          <w:cols w:space="720"/>
        </w:sectPr>
      </w:pPr>
    </w:p>
    <w:p w14:paraId="128E24ED" w14:textId="6EB46374" w:rsidR="00094C74" w:rsidRDefault="00621FDC">
      <w:pPr>
        <w:pStyle w:val="Titre1"/>
        <w:numPr>
          <w:ilvl w:val="0"/>
          <w:numId w:val="5"/>
        </w:numPr>
        <w:tabs>
          <w:tab w:val="left" w:pos="463"/>
        </w:tabs>
        <w:ind w:hanging="25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668BC25" wp14:editId="2CA91C6E">
                <wp:simplePos x="0" y="0"/>
                <wp:positionH relativeFrom="page">
                  <wp:posOffset>612775</wp:posOffset>
                </wp:positionH>
                <wp:positionV relativeFrom="paragraph">
                  <wp:posOffset>306705</wp:posOffset>
                </wp:positionV>
                <wp:extent cx="6428105" cy="12065"/>
                <wp:effectExtent l="0" t="0" r="0" b="0"/>
                <wp:wrapTopAndBottom/>
                <wp:docPr id="6969087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498A" id="Rectangle 11" o:spid="_x0000_s1026" style="position:absolute;margin-left:48.25pt;margin-top:24.15pt;width:506.1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ABytD7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0" w:name="_TOC_250009"/>
      <w:r>
        <w:rPr>
          <w:color w:val="365F91"/>
        </w:rPr>
        <w:t>Le</w:t>
      </w:r>
      <w:r>
        <w:rPr>
          <w:color w:val="365F91"/>
          <w:spacing w:val="22"/>
        </w:rPr>
        <w:t xml:space="preserve"> </w:t>
      </w:r>
      <w:r>
        <w:rPr>
          <w:color w:val="365F91"/>
        </w:rPr>
        <w:t>cadre</w:t>
      </w:r>
      <w:r>
        <w:rPr>
          <w:color w:val="365F91"/>
          <w:spacing w:val="23"/>
        </w:rPr>
        <w:t xml:space="preserve"> </w:t>
      </w:r>
      <w:bookmarkEnd w:id="0"/>
      <w:r>
        <w:rPr>
          <w:color w:val="365F91"/>
        </w:rPr>
        <w:t>juridique</w:t>
      </w:r>
    </w:p>
    <w:p w14:paraId="722B5EAD" w14:textId="77777777" w:rsidR="00094C74" w:rsidRDefault="00094C74">
      <w:pPr>
        <w:pStyle w:val="Corpsdetexte"/>
        <w:spacing w:before="11"/>
        <w:rPr>
          <w:sz w:val="21"/>
        </w:rPr>
      </w:pPr>
    </w:p>
    <w:p w14:paraId="04DC171A" w14:textId="77777777" w:rsidR="00094C74" w:rsidRDefault="00621FDC">
      <w:pPr>
        <w:pStyle w:val="Corpsdetexte"/>
        <w:ind w:left="213" w:right="224"/>
        <w:jc w:val="both"/>
      </w:pPr>
      <w:r>
        <w:t>Le Grenelle de l’Environnement a rappelé la nécessité de mettre en place</w:t>
      </w:r>
      <w:r>
        <w:rPr>
          <w:spacing w:val="49"/>
        </w:rPr>
        <w:t xml:space="preserve"> </w:t>
      </w:r>
      <w:r>
        <w:t>des mesures préservant notre cadre</w:t>
      </w:r>
      <w:r>
        <w:rPr>
          <w:spacing w:val="1"/>
        </w:rPr>
        <w:t xml:space="preserve"> </w:t>
      </w:r>
      <w:r>
        <w:t>de vie. La publicité est partie prenante de notre univers quotidien et les supports publicitaires peuvent, dans</w:t>
      </w:r>
      <w:r>
        <w:rPr>
          <w:spacing w:val="1"/>
        </w:rPr>
        <w:t xml:space="preserve"> </w:t>
      </w:r>
      <w:r>
        <w:t>certains</w:t>
      </w:r>
      <w:r>
        <w:rPr>
          <w:spacing w:val="-1"/>
        </w:rPr>
        <w:t xml:space="preserve"> </w:t>
      </w:r>
      <w:r>
        <w:t>cas, lui porter</w:t>
      </w:r>
      <w:r>
        <w:rPr>
          <w:spacing w:val="-2"/>
        </w:rPr>
        <w:t xml:space="preserve"> </w:t>
      </w:r>
      <w:r>
        <w:t>atteinte.</w:t>
      </w:r>
    </w:p>
    <w:p w14:paraId="0A6EE47D" w14:textId="77777777" w:rsidR="00094C74" w:rsidRDefault="00094C74">
      <w:pPr>
        <w:pStyle w:val="Corpsdetexte"/>
        <w:spacing w:before="4"/>
      </w:pPr>
    </w:p>
    <w:p w14:paraId="5B40510C" w14:textId="77777777" w:rsidR="00094C74" w:rsidRDefault="00621FDC">
      <w:pPr>
        <w:pStyle w:val="Corpsdetexte"/>
        <w:spacing w:line="237" w:lineRule="auto"/>
        <w:ind w:left="213"/>
      </w:pPr>
      <w:r>
        <w:t>La loi N° 2008-776 du 4 août 2008 de modernisation de l’économie, en son article 171, a institué la « Taxe Locale</w:t>
      </w:r>
      <w:r>
        <w:rPr>
          <w:spacing w:val="-47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 Publicité</w:t>
      </w:r>
      <w:r>
        <w:rPr>
          <w:spacing w:val="1"/>
        </w:rPr>
        <w:t xml:space="preserve"> </w:t>
      </w:r>
      <w:proofErr w:type="gramStart"/>
      <w:r>
        <w:t>Extérieure»</w:t>
      </w:r>
      <w:proofErr w:type="gramEnd"/>
      <w:r>
        <w:rPr>
          <w:spacing w:val="-2"/>
        </w:rPr>
        <w:t xml:space="preserve"> </w:t>
      </w:r>
      <w:r>
        <w:t>en remplacement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trois</w:t>
      </w:r>
      <w:r>
        <w:rPr>
          <w:spacing w:val="-5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préexistantes</w:t>
      </w:r>
      <w:r>
        <w:rPr>
          <w:spacing w:val="1"/>
        </w:rPr>
        <w:t xml:space="preserve"> </w:t>
      </w:r>
      <w:r>
        <w:t>:</w:t>
      </w:r>
    </w:p>
    <w:p w14:paraId="4D7217B2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1361"/>
          <w:tab w:val="left" w:pos="1362"/>
        </w:tabs>
        <w:spacing w:before="1"/>
        <w:ind w:hanging="361"/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taxe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publicités</w:t>
      </w:r>
      <w:r>
        <w:rPr>
          <w:spacing w:val="-1"/>
        </w:rPr>
        <w:t xml:space="preserve"> </w:t>
      </w:r>
      <w:r>
        <w:t>frappant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affiches,</w:t>
      </w:r>
      <w:r>
        <w:rPr>
          <w:spacing w:val="-1"/>
        </w:rPr>
        <w:t xml:space="preserve"> </w:t>
      </w:r>
      <w:r>
        <w:t>réclames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publicités</w:t>
      </w:r>
      <w:r>
        <w:rPr>
          <w:spacing w:val="-1"/>
        </w:rPr>
        <w:t xml:space="preserve"> </w:t>
      </w:r>
      <w:r>
        <w:t>lumineuses</w:t>
      </w:r>
      <w:r>
        <w:rPr>
          <w:spacing w:val="-3"/>
        </w:rPr>
        <w:t xml:space="preserve"> </w:t>
      </w:r>
      <w:r>
        <w:t>(TSE)</w:t>
      </w:r>
    </w:p>
    <w:p w14:paraId="2D03D571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1361"/>
          <w:tab w:val="left" w:pos="1362"/>
        </w:tabs>
        <w:ind w:hanging="361"/>
      </w:pP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taxe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emplacements publicitaires</w:t>
      </w:r>
      <w:r>
        <w:rPr>
          <w:spacing w:val="-4"/>
        </w:rPr>
        <w:t xml:space="preserve"> </w:t>
      </w:r>
      <w:r>
        <w:t>fixes</w:t>
      </w:r>
      <w:r>
        <w:rPr>
          <w:spacing w:val="-2"/>
        </w:rPr>
        <w:t xml:space="preserve"> </w:t>
      </w:r>
      <w:r>
        <w:t>(TSA)</w:t>
      </w:r>
    </w:p>
    <w:p w14:paraId="0720185C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1361"/>
          <w:tab w:val="left" w:pos="1362"/>
        </w:tabs>
        <w:spacing w:before="1"/>
        <w:ind w:hanging="361"/>
      </w:pP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taxe</w:t>
      </w:r>
      <w:r>
        <w:rPr>
          <w:spacing w:val="-2"/>
        </w:rPr>
        <w:t xml:space="preserve"> </w:t>
      </w:r>
      <w:r>
        <w:t>sur les</w:t>
      </w:r>
      <w:r>
        <w:rPr>
          <w:spacing w:val="-2"/>
        </w:rPr>
        <w:t xml:space="preserve"> </w:t>
      </w:r>
      <w:r>
        <w:t>véhicules</w:t>
      </w:r>
      <w:r>
        <w:rPr>
          <w:spacing w:val="1"/>
        </w:rPr>
        <w:t xml:space="preserve"> </w:t>
      </w:r>
      <w:r>
        <w:t>publicitaires.</w:t>
      </w:r>
    </w:p>
    <w:p w14:paraId="75533FC2" w14:textId="77777777" w:rsidR="00094C74" w:rsidRDefault="00621FDC">
      <w:pPr>
        <w:pStyle w:val="Corpsdetexte"/>
        <w:ind w:left="213" w:right="223"/>
        <w:jc w:val="both"/>
      </w:pPr>
      <w:r>
        <w:t>Le régime de cette taxe a ensuite été précisé par la loi</w:t>
      </w:r>
      <w:r>
        <w:rPr>
          <w:spacing w:val="1"/>
        </w:rPr>
        <w:t xml:space="preserve"> </w:t>
      </w:r>
      <w:r>
        <w:t>N° 2011-1978 du 28 décembre 2011 de finances</w:t>
      </w:r>
      <w:r>
        <w:rPr>
          <w:spacing w:val="1"/>
        </w:rPr>
        <w:t xml:space="preserve"> </w:t>
      </w:r>
      <w:r>
        <w:t>rectificative pour 2011 et la loi N° 2012-1510 du 29 décembre 2012 de finances rectificative pour 2012 et le</w:t>
      </w:r>
      <w:r>
        <w:rPr>
          <w:spacing w:val="1"/>
        </w:rPr>
        <w:t xml:space="preserve"> </w:t>
      </w:r>
      <w:r>
        <w:t>décret</w:t>
      </w:r>
      <w:r>
        <w:rPr>
          <w:spacing w:val="-1"/>
        </w:rPr>
        <w:t xml:space="preserve"> </w:t>
      </w:r>
      <w:r>
        <w:t>N°2013-206 du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mars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taxe</w:t>
      </w:r>
      <w:r>
        <w:rPr>
          <w:spacing w:val="1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sur la publicité extérieure (TLPE).</w:t>
      </w:r>
    </w:p>
    <w:p w14:paraId="15C1FA7A" w14:textId="77777777" w:rsidR="00094C74" w:rsidRDefault="00094C74">
      <w:pPr>
        <w:pStyle w:val="Corpsdetexte"/>
        <w:spacing w:before="1"/>
      </w:pPr>
    </w:p>
    <w:p w14:paraId="4DB2DDAE" w14:textId="77777777" w:rsidR="00094C74" w:rsidRDefault="00621FDC">
      <w:pPr>
        <w:pStyle w:val="Corpsdetexte"/>
        <w:ind w:left="213" w:right="228"/>
        <w:jc w:val="both"/>
      </w:pPr>
      <w:r>
        <w:t>Par ailleurs, la loi du 12 juillet 2010 portant engagement national pour l’environnement (dite loi ENE) complétée</w:t>
      </w:r>
      <w:r>
        <w:rPr>
          <w:spacing w:val="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décret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janvier</w:t>
      </w:r>
      <w:r>
        <w:rPr>
          <w:spacing w:val="-3"/>
        </w:rPr>
        <w:t xml:space="preserve"> </w:t>
      </w:r>
      <w:r>
        <w:t>2012,</w:t>
      </w:r>
      <w:r>
        <w:rPr>
          <w:spacing w:val="-5"/>
        </w:rPr>
        <w:t xml:space="preserve"> </w:t>
      </w:r>
      <w:r>
        <w:t>s’est</w:t>
      </w:r>
      <w:r>
        <w:rPr>
          <w:spacing w:val="3"/>
        </w:rPr>
        <w:t xml:space="preserve"> </w:t>
      </w:r>
      <w:r>
        <w:t>inscrite dans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vaste de</w:t>
      </w:r>
      <w:r>
        <w:rPr>
          <w:spacing w:val="-3"/>
        </w:rPr>
        <w:t xml:space="preserve"> </w:t>
      </w:r>
      <w:r>
        <w:t>lutte</w:t>
      </w:r>
      <w:r>
        <w:rPr>
          <w:spacing w:val="-1"/>
        </w:rPr>
        <w:t xml:space="preserve"> </w:t>
      </w:r>
      <w:r>
        <w:t>contre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pollution</w:t>
      </w:r>
      <w:r>
        <w:rPr>
          <w:spacing w:val="-4"/>
        </w:rPr>
        <w:t xml:space="preserve"> </w:t>
      </w:r>
      <w:r>
        <w:t>visuelle.</w:t>
      </w:r>
    </w:p>
    <w:p w14:paraId="61EF415D" w14:textId="77777777" w:rsidR="00094C74" w:rsidRDefault="00094C74">
      <w:pPr>
        <w:pStyle w:val="Corpsdetexte"/>
        <w:spacing w:before="11"/>
        <w:rPr>
          <w:sz w:val="21"/>
        </w:rPr>
      </w:pPr>
    </w:p>
    <w:p w14:paraId="32AB6EDE" w14:textId="77777777" w:rsidR="00094C74" w:rsidRDefault="00621FDC">
      <w:pPr>
        <w:pStyle w:val="Corpsdetexte"/>
        <w:ind w:left="213" w:right="226"/>
        <w:jc w:val="both"/>
      </w:pPr>
      <w:r>
        <w:t>La TLPE est, dès lors, régie par les articles L2333-6 et suivants du Code Général des Collectivités Territoriales</w:t>
      </w:r>
      <w:r>
        <w:rPr>
          <w:spacing w:val="1"/>
        </w:rPr>
        <w:t xml:space="preserve"> </w:t>
      </w:r>
      <w:r>
        <w:t>(CGCT).</w:t>
      </w:r>
    </w:p>
    <w:p w14:paraId="75C90B91" w14:textId="77777777" w:rsidR="00094C74" w:rsidRDefault="00094C74">
      <w:pPr>
        <w:pStyle w:val="Corpsdetexte"/>
        <w:spacing w:before="1"/>
      </w:pPr>
    </w:p>
    <w:p w14:paraId="3CCDC079" w14:textId="77777777" w:rsidR="00094C74" w:rsidRDefault="00621FDC">
      <w:pPr>
        <w:pStyle w:val="Corpsdetexte"/>
        <w:ind w:left="213" w:right="224"/>
        <w:jc w:val="both"/>
      </w:pP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Biarritz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adopté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1982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délibération</w:t>
      </w:r>
      <w:r>
        <w:rPr>
          <w:spacing w:val="1"/>
        </w:rPr>
        <w:t xml:space="preserve"> </w:t>
      </w:r>
      <w:r>
        <w:t>instituant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TSA,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TLPE</w:t>
      </w:r>
      <w:r>
        <w:rPr>
          <w:spacing w:val="1"/>
        </w:rPr>
        <w:t xml:space="preserve"> </w:t>
      </w:r>
      <w:r>
        <w:t>s’est</w:t>
      </w:r>
      <w:r>
        <w:rPr>
          <w:spacing w:val="-47"/>
        </w:rPr>
        <w:t xml:space="preserve"> </w:t>
      </w:r>
      <w:r>
        <w:t>automatiquement substituée à ces anciennes taxes dès 2008. La mise en place intégrale de la TLPE à compter du</w:t>
      </w:r>
      <w:r>
        <w:rPr>
          <w:spacing w:val="-47"/>
        </w:rPr>
        <w:t xml:space="preserve"> </w:t>
      </w:r>
      <w:r>
        <w:t>1/01/2016 et l’application des tarifs de droit commun a été instituée par délibération en date du 10 décembre</w:t>
      </w:r>
      <w:r>
        <w:rPr>
          <w:spacing w:val="1"/>
        </w:rPr>
        <w:t xml:space="preserve"> </w:t>
      </w:r>
      <w:r>
        <w:t>2015.</w:t>
      </w:r>
    </w:p>
    <w:p w14:paraId="3C5DB31B" w14:textId="77777777" w:rsidR="00094C74" w:rsidRDefault="00094C74">
      <w:pPr>
        <w:pStyle w:val="Corpsdetexte"/>
        <w:spacing w:before="3"/>
      </w:pPr>
    </w:p>
    <w:p w14:paraId="71ACE1C8" w14:textId="77777777" w:rsidR="00094C74" w:rsidRDefault="00621FDC">
      <w:pPr>
        <w:pStyle w:val="Corpsdetexte"/>
        <w:spacing w:line="237" w:lineRule="auto"/>
        <w:ind w:left="213" w:right="215"/>
      </w:pPr>
      <w:r>
        <w:t>La préservation de la qualité du cadre de vie, enjeu majeur pour les territoires et les populations, est au cœur 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politique du</w:t>
      </w:r>
      <w:r>
        <w:rPr>
          <w:spacing w:val="-2"/>
        </w:rPr>
        <w:t xml:space="preserve"> </w:t>
      </w:r>
      <w:r>
        <w:t>paysage.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règlementation</w:t>
      </w:r>
      <w:r>
        <w:rPr>
          <w:spacing w:val="-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TLPE s’inscrit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prolongement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t>objectif.</w:t>
      </w:r>
    </w:p>
    <w:p w14:paraId="105EA0BB" w14:textId="77777777" w:rsidR="00094C74" w:rsidRDefault="00094C74">
      <w:pPr>
        <w:pStyle w:val="Corpsdetexte"/>
      </w:pPr>
    </w:p>
    <w:p w14:paraId="1948EF24" w14:textId="77777777" w:rsidR="00094C74" w:rsidRDefault="00094C74">
      <w:pPr>
        <w:pStyle w:val="Corpsdetexte"/>
      </w:pPr>
    </w:p>
    <w:p w14:paraId="1E0AFD50" w14:textId="77777777" w:rsidR="00094C74" w:rsidRDefault="00094C74">
      <w:pPr>
        <w:pStyle w:val="Corpsdetexte"/>
      </w:pPr>
    </w:p>
    <w:p w14:paraId="26A4B99C" w14:textId="77777777" w:rsidR="00094C74" w:rsidRDefault="00094C74">
      <w:pPr>
        <w:pStyle w:val="Corpsdetexte"/>
      </w:pPr>
    </w:p>
    <w:p w14:paraId="18715D75" w14:textId="77777777" w:rsidR="00094C74" w:rsidRDefault="00094C74">
      <w:pPr>
        <w:pStyle w:val="Corpsdetexte"/>
        <w:spacing w:before="6"/>
        <w:rPr>
          <w:sz w:val="20"/>
        </w:rPr>
      </w:pPr>
    </w:p>
    <w:p w14:paraId="501B056E" w14:textId="17151EE8" w:rsidR="00094C74" w:rsidRDefault="00621FDC">
      <w:pPr>
        <w:pStyle w:val="Titre1"/>
        <w:numPr>
          <w:ilvl w:val="0"/>
          <w:numId w:val="5"/>
        </w:numPr>
        <w:tabs>
          <w:tab w:val="left" w:pos="549"/>
        </w:tabs>
        <w:spacing w:before="1"/>
        <w:ind w:left="548" w:hanging="33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06AF2F" wp14:editId="35E46C22">
                <wp:simplePos x="0" y="0"/>
                <wp:positionH relativeFrom="page">
                  <wp:posOffset>612775</wp:posOffset>
                </wp:positionH>
                <wp:positionV relativeFrom="paragraph">
                  <wp:posOffset>299085</wp:posOffset>
                </wp:positionV>
                <wp:extent cx="6428105" cy="12065"/>
                <wp:effectExtent l="0" t="0" r="0" b="0"/>
                <wp:wrapTopAndBottom/>
                <wp:docPr id="8627176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279E8" id="Rectangle 10" o:spid="_x0000_s1026" style="position:absolute;margin-left:48.25pt;margin-top:23.55pt;width:506.1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BfjaqT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1" w:name="_TOC_250008"/>
      <w:r>
        <w:rPr>
          <w:color w:val="365F91"/>
        </w:rPr>
        <w:t>Les</w:t>
      </w:r>
      <w:r>
        <w:rPr>
          <w:color w:val="365F91"/>
          <w:spacing w:val="23"/>
        </w:rPr>
        <w:t xml:space="preserve"> </w:t>
      </w:r>
      <w:r>
        <w:rPr>
          <w:color w:val="365F91"/>
        </w:rPr>
        <w:t>dispositifs</w:t>
      </w:r>
      <w:r>
        <w:rPr>
          <w:color w:val="365F91"/>
          <w:spacing w:val="23"/>
        </w:rPr>
        <w:t xml:space="preserve"> </w:t>
      </w:r>
      <w:r>
        <w:rPr>
          <w:color w:val="365F91"/>
        </w:rPr>
        <w:t>visés</w:t>
      </w:r>
      <w:r>
        <w:rPr>
          <w:color w:val="365F91"/>
          <w:spacing w:val="23"/>
        </w:rPr>
        <w:t xml:space="preserve"> </w:t>
      </w:r>
      <w:r>
        <w:rPr>
          <w:color w:val="365F91"/>
        </w:rPr>
        <w:t>ou</w:t>
      </w:r>
      <w:r>
        <w:rPr>
          <w:color w:val="365F91"/>
          <w:spacing w:val="27"/>
        </w:rPr>
        <w:t xml:space="preserve"> </w:t>
      </w:r>
      <w:r>
        <w:rPr>
          <w:color w:val="365F91"/>
        </w:rPr>
        <w:t>les</w:t>
      </w:r>
      <w:r>
        <w:rPr>
          <w:color w:val="365F91"/>
          <w:spacing w:val="26"/>
        </w:rPr>
        <w:t xml:space="preserve"> </w:t>
      </w:r>
      <w:r>
        <w:rPr>
          <w:color w:val="365F91"/>
        </w:rPr>
        <w:t>éléments</w:t>
      </w:r>
      <w:r>
        <w:rPr>
          <w:color w:val="365F91"/>
          <w:spacing w:val="23"/>
        </w:rPr>
        <w:t xml:space="preserve"> </w:t>
      </w:r>
      <w:bookmarkEnd w:id="1"/>
      <w:r>
        <w:rPr>
          <w:color w:val="365F91"/>
        </w:rPr>
        <w:t>taxables</w:t>
      </w:r>
    </w:p>
    <w:p w14:paraId="37AC2215" w14:textId="77777777" w:rsidR="00094C74" w:rsidRDefault="00094C74">
      <w:pPr>
        <w:pStyle w:val="Corpsdetexte"/>
        <w:spacing w:before="4"/>
        <w:rPr>
          <w:sz w:val="17"/>
        </w:rPr>
      </w:pPr>
    </w:p>
    <w:p w14:paraId="61A4404A" w14:textId="77777777" w:rsidR="00094C74" w:rsidRDefault="00621FDC">
      <w:pPr>
        <w:pStyle w:val="Corpsdetexte"/>
        <w:spacing w:before="56"/>
        <w:ind w:left="213" w:right="224"/>
        <w:jc w:val="both"/>
      </w:pPr>
      <w:r>
        <w:t>La TLPE s’applique sans exception à tous les supports publicitaires fixes exploités et</w:t>
      </w:r>
      <w:r>
        <w:rPr>
          <w:spacing w:val="1"/>
        </w:rPr>
        <w:t xml:space="preserve"> </w:t>
      </w:r>
      <w:r>
        <w:t>visibles de toute voie</w:t>
      </w:r>
      <w:r>
        <w:rPr>
          <w:spacing w:val="1"/>
        </w:rPr>
        <w:t xml:space="preserve"> </w:t>
      </w:r>
      <w:r>
        <w:t>(publique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privée),</w:t>
      </w:r>
      <w:r>
        <w:rPr>
          <w:spacing w:val="1"/>
        </w:rPr>
        <w:t xml:space="preserve"> </w:t>
      </w:r>
      <w:r>
        <w:t>ouverte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(sous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exonérations</w:t>
      </w:r>
      <w:r>
        <w:rPr>
          <w:spacing w:val="-1"/>
        </w:rPr>
        <w:t xml:space="preserve"> </w:t>
      </w:r>
      <w:r>
        <w:t>et réfactions</w:t>
      </w:r>
      <w:r>
        <w:rPr>
          <w:spacing w:val="-5"/>
        </w:rPr>
        <w:t xml:space="preserve"> </w:t>
      </w:r>
      <w:r>
        <w:t>citées</w:t>
      </w:r>
      <w:r>
        <w:rPr>
          <w:spacing w:val="-2"/>
        </w:rPr>
        <w:t xml:space="preserve"> </w:t>
      </w:r>
      <w:r>
        <w:t>aux articles</w:t>
      </w:r>
      <w:r>
        <w:rPr>
          <w:spacing w:val="-2"/>
        </w:rPr>
        <w:t xml:space="preserve"> </w:t>
      </w:r>
      <w:r>
        <w:t>L.2333-7</w:t>
      </w:r>
      <w:r>
        <w:rPr>
          <w:spacing w:val="-4"/>
        </w:rPr>
        <w:t xml:space="preserve"> </w:t>
      </w:r>
      <w:r>
        <w:t>et L.2333-8 du</w:t>
      </w:r>
      <w:r>
        <w:rPr>
          <w:spacing w:val="-1"/>
        </w:rPr>
        <w:t xml:space="preserve"> </w:t>
      </w:r>
      <w:r>
        <w:t>CGCT).</w:t>
      </w:r>
    </w:p>
    <w:p w14:paraId="75434DB7" w14:textId="77777777" w:rsidR="00094C74" w:rsidRDefault="00621FDC">
      <w:pPr>
        <w:spacing w:before="121"/>
        <w:ind w:left="213"/>
        <w:jc w:val="both"/>
        <w:rPr>
          <w:i/>
        </w:rPr>
      </w:pPr>
      <w:r>
        <w:rPr>
          <w:i/>
        </w:rPr>
        <w:t>Précision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320968D5" w14:textId="77777777" w:rsidR="00094C74" w:rsidRDefault="00621FDC">
      <w:pPr>
        <w:ind w:left="1346" w:right="221"/>
        <w:jc w:val="both"/>
        <w:rPr>
          <w:i/>
        </w:rPr>
      </w:pPr>
      <w:r>
        <w:rPr>
          <w:i/>
        </w:rPr>
        <w:t>Une voie ou un stationnement privé, sont considérés ouverts à la circulation dès lors</w:t>
      </w:r>
      <w:r>
        <w:rPr>
          <w:i/>
          <w:spacing w:val="1"/>
        </w:rPr>
        <w:t xml:space="preserve"> </w:t>
      </w:r>
      <w:r>
        <w:rPr>
          <w:i/>
        </w:rPr>
        <w:t>que leur</w:t>
      </w:r>
      <w:r>
        <w:rPr>
          <w:i/>
          <w:spacing w:val="1"/>
        </w:rPr>
        <w:t xml:space="preserve"> </w:t>
      </w:r>
      <w:r>
        <w:rPr>
          <w:i/>
        </w:rPr>
        <w:t>propriétaire</w:t>
      </w:r>
      <w:r>
        <w:rPr>
          <w:i/>
          <w:spacing w:val="1"/>
        </w:rPr>
        <w:t xml:space="preserve"> </w:t>
      </w:r>
      <w:r>
        <w:rPr>
          <w:i/>
        </w:rPr>
        <w:t>accueille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usagers</w:t>
      </w:r>
      <w:r>
        <w:rPr>
          <w:i/>
          <w:spacing w:val="1"/>
        </w:rPr>
        <w:t xml:space="preserve"> </w:t>
      </w:r>
      <w:r>
        <w:rPr>
          <w:i/>
        </w:rPr>
        <w:t>extérieurs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l’entreprise</w:t>
      </w:r>
      <w:r>
        <w:rPr>
          <w:i/>
          <w:spacing w:val="1"/>
        </w:rPr>
        <w:t xml:space="preserve"> </w:t>
      </w:r>
      <w:r>
        <w:rPr>
          <w:i/>
        </w:rPr>
        <w:t>(les</w:t>
      </w:r>
      <w:r>
        <w:rPr>
          <w:i/>
          <w:spacing w:val="1"/>
        </w:rPr>
        <w:t xml:space="preserve"> </w:t>
      </w:r>
      <w:r>
        <w:rPr>
          <w:i/>
        </w:rPr>
        <w:t>clients),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qu’aucun</w:t>
      </w:r>
      <w:r>
        <w:rPr>
          <w:i/>
          <w:spacing w:val="1"/>
        </w:rPr>
        <w:t xml:space="preserve"> </w:t>
      </w:r>
      <w:r>
        <w:rPr>
          <w:i/>
        </w:rPr>
        <w:t>panneau,</w:t>
      </w:r>
      <w:r>
        <w:rPr>
          <w:i/>
          <w:spacing w:val="1"/>
        </w:rPr>
        <w:t xml:space="preserve"> </w:t>
      </w:r>
      <w:r>
        <w:rPr>
          <w:i/>
        </w:rPr>
        <w:t>barrière</w:t>
      </w:r>
      <w:r>
        <w:rPr>
          <w:i/>
          <w:spacing w:val="-1"/>
        </w:rPr>
        <w:t xml:space="preserve"> </w:t>
      </w:r>
      <w:r>
        <w:rPr>
          <w:i/>
        </w:rPr>
        <w:t>ou enceinte n’y</w:t>
      </w:r>
      <w:r>
        <w:rPr>
          <w:i/>
          <w:spacing w:val="-2"/>
        </w:rPr>
        <w:t xml:space="preserve"> </w:t>
      </w:r>
      <w:r>
        <w:rPr>
          <w:i/>
        </w:rPr>
        <w:t>restreint l’accès.</w:t>
      </w:r>
    </w:p>
    <w:p w14:paraId="2E0776E4" w14:textId="77777777" w:rsidR="00094C74" w:rsidRDefault="00621FDC">
      <w:pPr>
        <w:pStyle w:val="Corpsdetexte"/>
        <w:spacing w:before="118"/>
        <w:ind w:left="213"/>
        <w:jc w:val="both"/>
      </w:pPr>
      <w:r>
        <w:t>Les supports</w:t>
      </w:r>
      <w:r>
        <w:rPr>
          <w:spacing w:val="-1"/>
        </w:rPr>
        <w:t xml:space="preserve"> </w:t>
      </w:r>
      <w:r>
        <w:t>assujettis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TLPE sont</w:t>
      </w:r>
      <w:r>
        <w:rPr>
          <w:spacing w:val="-1"/>
        </w:rPr>
        <w:t xml:space="preserve"> </w:t>
      </w:r>
      <w:r>
        <w:t>répartis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catégories</w:t>
      </w:r>
      <w:r>
        <w:rPr>
          <w:spacing w:val="-4"/>
        </w:rPr>
        <w:t xml:space="preserve"> </w:t>
      </w:r>
      <w:r>
        <w:t>:</w:t>
      </w:r>
    </w:p>
    <w:p w14:paraId="6F68D58D" w14:textId="77777777" w:rsidR="00094C74" w:rsidRDefault="00094C74">
      <w:pPr>
        <w:jc w:val="both"/>
        <w:sectPr w:rsidR="00094C74">
          <w:pgSz w:w="11910" w:h="16840"/>
          <w:pgMar w:top="820" w:right="620" w:bottom="1260" w:left="780" w:header="0" w:footer="1074" w:gutter="0"/>
          <w:cols w:space="720"/>
        </w:sectPr>
      </w:pPr>
    </w:p>
    <w:p w14:paraId="23D5826D" w14:textId="77777777" w:rsidR="00094C74" w:rsidRDefault="00621FDC">
      <w:pPr>
        <w:pStyle w:val="Titre2"/>
        <w:numPr>
          <w:ilvl w:val="0"/>
          <w:numId w:val="4"/>
        </w:numPr>
        <w:tabs>
          <w:tab w:val="left" w:pos="1203"/>
        </w:tabs>
        <w:rPr>
          <w:color w:val="365F91"/>
        </w:rPr>
      </w:pPr>
      <w:bookmarkStart w:id="2" w:name="_TOC_250007"/>
      <w:r>
        <w:rPr>
          <w:color w:val="365F91"/>
        </w:rPr>
        <w:lastRenderedPageBreak/>
        <w:t>Les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dispositifs</w:t>
      </w:r>
      <w:r>
        <w:rPr>
          <w:color w:val="365F91"/>
          <w:spacing w:val="-3"/>
        </w:rPr>
        <w:t xml:space="preserve"> </w:t>
      </w:r>
      <w:bookmarkEnd w:id="2"/>
      <w:r>
        <w:rPr>
          <w:color w:val="365F91"/>
        </w:rPr>
        <w:t>publicitaires</w:t>
      </w:r>
    </w:p>
    <w:p w14:paraId="50F96158" w14:textId="77777777" w:rsidR="00094C74" w:rsidRDefault="00094C74">
      <w:pPr>
        <w:pStyle w:val="Corpsdetexte"/>
        <w:rPr>
          <w:rFonts w:ascii="Arial"/>
          <w:b/>
          <w:i/>
          <w:sz w:val="21"/>
        </w:rPr>
      </w:pPr>
    </w:p>
    <w:p w14:paraId="0A184D55" w14:textId="77777777" w:rsidR="00094C74" w:rsidRDefault="00621FDC">
      <w:pPr>
        <w:pStyle w:val="Corpsdetexte"/>
        <w:ind w:left="213" w:right="225"/>
        <w:jc w:val="both"/>
      </w:pPr>
      <w:r>
        <w:t>Constitue une publicité au sens de l’article L. 581-3 du code de l’environnement toute inscription, forme ou</w:t>
      </w:r>
      <w:r>
        <w:rPr>
          <w:spacing w:val="1"/>
        </w:rPr>
        <w:t xml:space="preserve"> </w:t>
      </w:r>
      <w:r>
        <w:t>image, destinée à informer le public ou à attirer son attention ; les dispositifs dont le principal objet est de</w:t>
      </w:r>
      <w:r>
        <w:rPr>
          <w:spacing w:val="1"/>
        </w:rPr>
        <w:t xml:space="preserve"> </w:t>
      </w:r>
      <w:r>
        <w:t>recevoir</w:t>
      </w:r>
      <w:r>
        <w:rPr>
          <w:spacing w:val="-4"/>
        </w:rPr>
        <w:t xml:space="preserve"> </w:t>
      </w:r>
      <w:r>
        <w:t>lesdites</w:t>
      </w:r>
      <w:r>
        <w:rPr>
          <w:spacing w:val="1"/>
        </w:rPr>
        <w:t xml:space="preserve"> </w:t>
      </w:r>
      <w:r>
        <w:t>inscriptions, formes ou</w:t>
      </w:r>
      <w:r>
        <w:rPr>
          <w:spacing w:val="-5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sont assimilés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publicités.</w:t>
      </w:r>
    </w:p>
    <w:p w14:paraId="615B599E" w14:textId="77777777" w:rsidR="00094C74" w:rsidRDefault="00094C74">
      <w:pPr>
        <w:pStyle w:val="Corpsdetexte"/>
      </w:pPr>
    </w:p>
    <w:p w14:paraId="0889F4E4" w14:textId="77777777" w:rsidR="00094C74" w:rsidRDefault="00094C74">
      <w:pPr>
        <w:pStyle w:val="Corpsdetexte"/>
      </w:pPr>
    </w:p>
    <w:p w14:paraId="2F849749" w14:textId="77777777" w:rsidR="00094C74" w:rsidRDefault="00094C74">
      <w:pPr>
        <w:pStyle w:val="Corpsdetexte"/>
        <w:spacing w:before="7"/>
        <w:rPr>
          <w:sz w:val="19"/>
        </w:rPr>
      </w:pPr>
    </w:p>
    <w:p w14:paraId="0CAC97CD" w14:textId="77777777" w:rsidR="00094C74" w:rsidRDefault="00621FDC">
      <w:pPr>
        <w:ind w:left="213"/>
        <w:jc w:val="both"/>
        <w:rPr>
          <w:i/>
        </w:rPr>
      </w:pPr>
      <w:r>
        <w:rPr>
          <w:i/>
        </w:rPr>
        <w:t>Précision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54484380" w14:textId="77777777" w:rsidR="00094C74" w:rsidRDefault="00621FDC">
      <w:pPr>
        <w:pStyle w:val="Paragraphedeliste"/>
        <w:numPr>
          <w:ilvl w:val="0"/>
          <w:numId w:val="3"/>
        </w:numPr>
        <w:tabs>
          <w:tab w:val="left" w:pos="1362"/>
        </w:tabs>
        <w:ind w:right="223"/>
        <w:jc w:val="both"/>
        <w:rPr>
          <w:i/>
        </w:rPr>
      </w:pPr>
      <w:proofErr w:type="gramStart"/>
      <w:r>
        <w:rPr>
          <w:i/>
        </w:rPr>
        <w:t>lorsqu’un</w:t>
      </w:r>
      <w:proofErr w:type="gramEnd"/>
      <w:r>
        <w:rPr>
          <w:i/>
        </w:rPr>
        <w:t xml:space="preserve"> dispositif publicitaire possède plusieurs faces, la taxation s’effectue par face. Il en est de</w:t>
      </w:r>
      <w:r>
        <w:rPr>
          <w:i/>
          <w:spacing w:val="1"/>
        </w:rPr>
        <w:t xml:space="preserve"> </w:t>
      </w:r>
      <w:r>
        <w:rPr>
          <w:i/>
        </w:rPr>
        <w:t>même pour les supports publicitaires à affichage successif. Dans ce cas, la superficie taxable est</w:t>
      </w:r>
      <w:r>
        <w:rPr>
          <w:i/>
          <w:spacing w:val="1"/>
        </w:rPr>
        <w:t xml:space="preserve"> </w:t>
      </w:r>
      <w:r>
        <w:rPr>
          <w:i/>
        </w:rPr>
        <w:t>multipliée</w:t>
      </w:r>
      <w:r>
        <w:rPr>
          <w:i/>
          <w:spacing w:val="-1"/>
        </w:rPr>
        <w:t xml:space="preserve"> </w:t>
      </w:r>
      <w:r>
        <w:rPr>
          <w:i/>
        </w:rPr>
        <w:t>par</w:t>
      </w:r>
      <w:r>
        <w:rPr>
          <w:i/>
          <w:spacing w:val="-2"/>
        </w:rPr>
        <w:t xml:space="preserve"> </w:t>
      </w:r>
      <w:r>
        <w:rPr>
          <w:i/>
        </w:rPr>
        <w:t>le nombre</w:t>
      </w:r>
      <w:r>
        <w:rPr>
          <w:i/>
          <w:spacing w:val="-1"/>
        </w:rPr>
        <w:t xml:space="preserve"> </w:t>
      </w:r>
      <w:r>
        <w:rPr>
          <w:i/>
        </w:rPr>
        <w:t>d’affiches</w:t>
      </w:r>
      <w:r>
        <w:rPr>
          <w:i/>
          <w:spacing w:val="1"/>
        </w:rPr>
        <w:t xml:space="preserve"> </w:t>
      </w:r>
      <w:r>
        <w:rPr>
          <w:i/>
        </w:rPr>
        <w:t>effectivement</w:t>
      </w:r>
      <w:r>
        <w:rPr>
          <w:i/>
          <w:spacing w:val="-2"/>
        </w:rPr>
        <w:t xml:space="preserve"> </w:t>
      </w:r>
      <w:r>
        <w:rPr>
          <w:i/>
        </w:rPr>
        <w:t>contenues</w:t>
      </w:r>
      <w:r>
        <w:rPr>
          <w:i/>
          <w:spacing w:val="1"/>
        </w:rPr>
        <w:t xml:space="preserve"> </w:t>
      </w:r>
      <w:r>
        <w:rPr>
          <w:i/>
        </w:rPr>
        <w:t>dans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support.</w:t>
      </w:r>
    </w:p>
    <w:p w14:paraId="73526FE5" w14:textId="77777777" w:rsidR="00094C74" w:rsidRDefault="00094C74">
      <w:pPr>
        <w:pStyle w:val="Corpsdetexte"/>
        <w:spacing w:before="1"/>
        <w:rPr>
          <w:i/>
        </w:rPr>
      </w:pPr>
    </w:p>
    <w:p w14:paraId="3C9BA1B2" w14:textId="77777777" w:rsidR="00094C74" w:rsidRDefault="00621FDC">
      <w:pPr>
        <w:pStyle w:val="Paragraphedeliste"/>
        <w:numPr>
          <w:ilvl w:val="0"/>
          <w:numId w:val="3"/>
        </w:numPr>
        <w:tabs>
          <w:tab w:val="left" w:pos="1362"/>
        </w:tabs>
        <w:ind w:right="224"/>
        <w:jc w:val="both"/>
        <w:rPr>
          <w:i/>
        </w:rPr>
      </w:pPr>
      <w:proofErr w:type="gramStart"/>
      <w:r>
        <w:rPr>
          <w:i/>
        </w:rPr>
        <w:t>les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panneaux</w:t>
      </w:r>
      <w:r>
        <w:rPr>
          <w:i/>
          <w:spacing w:val="1"/>
        </w:rPr>
        <w:t xml:space="preserve"> </w:t>
      </w:r>
      <w:r>
        <w:rPr>
          <w:i/>
        </w:rPr>
        <w:t>directionnels</w:t>
      </w:r>
      <w:r>
        <w:rPr>
          <w:i/>
          <w:spacing w:val="1"/>
        </w:rPr>
        <w:t xml:space="preserve"> </w:t>
      </w:r>
      <w:r>
        <w:rPr>
          <w:i/>
        </w:rPr>
        <w:t>(réception,</w:t>
      </w:r>
      <w:r>
        <w:rPr>
          <w:i/>
          <w:spacing w:val="1"/>
        </w:rPr>
        <w:t xml:space="preserve"> </w:t>
      </w:r>
      <w:r>
        <w:rPr>
          <w:i/>
        </w:rPr>
        <w:t>bureaux,</w:t>
      </w:r>
      <w:r>
        <w:rPr>
          <w:i/>
          <w:spacing w:val="1"/>
        </w:rPr>
        <w:t xml:space="preserve"> </w:t>
      </w:r>
      <w:r>
        <w:rPr>
          <w:i/>
        </w:rPr>
        <w:t>ateliers,</w:t>
      </w:r>
      <w:r>
        <w:rPr>
          <w:i/>
          <w:spacing w:val="1"/>
        </w:rPr>
        <w:t xml:space="preserve"> </w:t>
      </w:r>
      <w:r>
        <w:rPr>
          <w:i/>
        </w:rPr>
        <w:t>livraison,...)</w:t>
      </w:r>
      <w:r>
        <w:rPr>
          <w:i/>
          <w:spacing w:val="1"/>
        </w:rPr>
        <w:t xml:space="preserve"> </w:t>
      </w:r>
      <w:r>
        <w:rPr>
          <w:i/>
        </w:rPr>
        <w:t>situés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l’intérieur</w:t>
      </w:r>
      <w:r>
        <w:rPr>
          <w:i/>
          <w:spacing w:val="1"/>
        </w:rPr>
        <w:t xml:space="preserve"> </w:t>
      </w:r>
      <w:r>
        <w:rPr>
          <w:i/>
        </w:rPr>
        <w:t>d’une</w:t>
      </w:r>
      <w:r>
        <w:rPr>
          <w:i/>
          <w:spacing w:val="1"/>
        </w:rPr>
        <w:t xml:space="preserve"> </w:t>
      </w:r>
      <w:r>
        <w:rPr>
          <w:i/>
        </w:rPr>
        <w:t>enceinte où est exercée une activité ne sont pas considérés comme des dispositifs publicitaires dès</w:t>
      </w:r>
      <w:r>
        <w:rPr>
          <w:i/>
          <w:spacing w:val="1"/>
        </w:rPr>
        <w:t xml:space="preserve"> </w:t>
      </w:r>
      <w:r>
        <w:rPr>
          <w:i/>
        </w:rPr>
        <w:t>lors</w:t>
      </w:r>
      <w:r>
        <w:rPr>
          <w:i/>
          <w:spacing w:val="1"/>
        </w:rPr>
        <w:t xml:space="preserve"> </w:t>
      </w:r>
      <w:r>
        <w:rPr>
          <w:i/>
        </w:rPr>
        <w:t>qu’ils</w:t>
      </w:r>
      <w:r>
        <w:rPr>
          <w:i/>
          <w:spacing w:val="1"/>
        </w:rPr>
        <w:t xml:space="preserve"> </w:t>
      </w:r>
      <w:r>
        <w:rPr>
          <w:i/>
        </w:rPr>
        <w:t>n’ont</w:t>
      </w:r>
      <w:r>
        <w:rPr>
          <w:i/>
          <w:spacing w:val="1"/>
        </w:rPr>
        <w:t xml:space="preserve"> </w:t>
      </w: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seul</w:t>
      </w:r>
      <w:r>
        <w:rPr>
          <w:i/>
          <w:spacing w:val="1"/>
        </w:rPr>
        <w:t xml:space="preserve"> </w:t>
      </w:r>
      <w:r>
        <w:rPr>
          <w:i/>
        </w:rPr>
        <w:t>objectif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d’orienter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client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fournisseurs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l’intérieur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l’enceinte.</w:t>
      </w:r>
    </w:p>
    <w:p w14:paraId="39970D18" w14:textId="77777777" w:rsidR="00094C74" w:rsidRDefault="00094C74">
      <w:pPr>
        <w:pStyle w:val="Corpsdetexte"/>
        <w:spacing w:before="2"/>
        <w:rPr>
          <w:i/>
        </w:rPr>
      </w:pPr>
    </w:p>
    <w:p w14:paraId="72DE2CFB" w14:textId="77777777" w:rsidR="00094C74" w:rsidRDefault="00621FDC">
      <w:pPr>
        <w:pStyle w:val="Paragraphedeliste"/>
        <w:numPr>
          <w:ilvl w:val="0"/>
          <w:numId w:val="4"/>
        </w:numPr>
        <w:tabs>
          <w:tab w:val="left" w:pos="1220"/>
        </w:tabs>
        <w:spacing w:before="1"/>
        <w:ind w:left="1219" w:hanging="298"/>
        <w:rPr>
          <w:b/>
          <w:i/>
          <w:color w:val="365F91"/>
          <w:sz w:val="28"/>
        </w:rPr>
      </w:pPr>
      <w:bookmarkStart w:id="3" w:name="_TOC_250006"/>
      <w:r>
        <w:rPr>
          <w:b/>
          <w:i/>
          <w:color w:val="365F91"/>
          <w:sz w:val="28"/>
        </w:rPr>
        <w:t>Les</w:t>
      </w:r>
      <w:r>
        <w:rPr>
          <w:b/>
          <w:i/>
          <w:color w:val="365F91"/>
          <w:spacing w:val="-4"/>
          <w:sz w:val="28"/>
        </w:rPr>
        <w:t xml:space="preserve"> </w:t>
      </w:r>
      <w:bookmarkEnd w:id="3"/>
      <w:r>
        <w:rPr>
          <w:b/>
          <w:i/>
          <w:color w:val="365F91"/>
          <w:sz w:val="28"/>
        </w:rPr>
        <w:t>enseignes</w:t>
      </w:r>
    </w:p>
    <w:p w14:paraId="50707C2A" w14:textId="77777777" w:rsidR="00094C74" w:rsidRDefault="00621FDC">
      <w:pPr>
        <w:pStyle w:val="Corpsdetexte"/>
        <w:spacing w:before="236"/>
        <w:ind w:left="213" w:right="222"/>
        <w:jc w:val="both"/>
      </w:pPr>
      <w:r>
        <w:t>Constitue une enseigne toute inscription forme ou image apposée sur un immeuble et relative à une activité qui</w:t>
      </w:r>
      <w:r>
        <w:rPr>
          <w:spacing w:val="1"/>
        </w:rPr>
        <w:t xml:space="preserve"> </w:t>
      </w:r>
      <w:r>
        <w:t>s’y exerce (lettrage, drapeaux, peintures ou vitrophanies sur façades ou devantures extérieures, panneaux,</w:t>
      </w:r>
      <w:r>
        <w:rPr>
          <w:spacing w:val="1"/>
        </w:rPr>
        <w:t xml:space="preserve"> </w:t>
      </w:r>
      <w:r>
        <w:t>banderole,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06582F27" w14:textId="77777777" w:rsidR="00094C74" w:rsidRDefault="00621FDC">
      <w:pPr>
        <w:pStyle w:val="Corpsdetexte"/>
        <w:spacing w:before="120"/>
        <w:ind w:left="213"/>
        <w:jc w:val="both"/>
      </w:pPr>
      <w:r>
        <w:t>Le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 l’environnement</w:t>
      </w:r>
      <w:r>
        <w:rPr>
          <w:spacing w:val="-2"/>
        </w:rPr>
        <w:t xml:space="preserve"> </w:t>
      </w:r>
      <w:r>
        <w:t>prévoit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:</w:t>
      </w:r>
    </w:p>
    <w:p w14:paraId="0015A11F" w14:textId="77777777" w:rsidR="00094C74" w:rsidRDefault="00621FDC">
      <w:pPr>
        <w:pStyle w:val="Paragraphedeliste"/>
        <w:numPr>
          <w:ilvl w:val="0"/>
          <w:numId w:val="2"/>
        </w:numPr>
        <w:tabs>
          <w:tab w:val="left" w:pos="1361"/>
          <w:tab w:val="left" w:pos="1362"/>
        </w:tabs>
        <w:spacing w:before="121"/>
        <w:ind w:hanging="361"/>
      </w:pPr>
      <w:proofErr w:type="gramStart"/>
      <w:r>
        <w:t>les</w:t>
      </w:r>
      <w:proofErr w:type="gramEnd"/>
      <w:r>
        <w:rPr>
          <w:spacing w:val="-2"/>
        </w:rPr>
        <w:t xml:space="preserve"> </w:t>
      </w:r>
      <w:r>
        <w:t>enseignes en</w:t>
      </w:r>
      <w:r>
        <w:rPr>
          <w:spacing w:val="-1"/>
        </w:rPr>
        <w:t xml:space="preserve"> </w:t>
      </w:r>
      <w:r>
        <w:t>façade</w:t>
      </w:r>
      <w:r>
        <w:rPr>
          <w:spacing w:val="-4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qu’elles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implantées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plat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perpendiculaires.</w:t>
      </w:r>
    </w:p>
    <w:p w14:paraId="58D2CD58" w14:textId="77777777" w:rsidR="00094C74" w:rsidRDefault="00621FDC">
      <w:pPr>
        <w:pStyle w:val="Paragraphedeliste"/>
        <w:numPr>
          <w:ilvl w:val="0"/>
          <w:numId w:val="2"/>
        </w:numPr>
        <w:tabs>
          <w:tab w:val="left" w:pos="1361"/>
          <w:tab w:val="left" w:pos="1362"/>
        </w:tabs>
        <w:spacing w:before="120"/>
        <w:ind w:hanging="361"/>
      </w:pPr>
      <w:r>
        <w:t>Les</w:t>
      </w:r>
      <w:r>
        <w:rPr>
          <w:spacing w:val="-2"/>
        </w:rPr>
        <w:t xml:space="preserve"> </w:t>
      </w:r>
      <w:r>
        <w:t>enseignes</w:t>
      </w:r>
      <w:r>
        <w:rPr>
          <w:spacing w:val="-1"/>
        </w:rPr>
        <w:t xml:space="preserve"> </w:t>
      </w:r>
      <w:r>
        <w:t>en toiture</w:t>
      </w:r>
    </w:p>
    <w:p w14:paraId="2A1C93D2" w14:textId="1C8A7DBD" w:rsidR="00094C74" w:rsidRDefault="00621FDC">
      <w:pPr>
        <w:pStyle w:val="Paragraphedeliste"/>
        <w:numPr>
          <w:ilvl w:val="0"/>
          <w:numId w:val="2"/>
        </w:numPr>
        <w:tabs>
          <w:tab w:val="left" w:pos="1361"/>
          <w:tab w:val="left" w:pos="1362"/>
        </w:tabs>
        <w:spacing w:before="120"/>
        <w:ind w:hanging="361"/>
      </w:pPr>
      <w:r>
        <w:t>Les</w:t>
      </w:r>
      <w:r>
        <w:rPr>
          <w:spacing w:val="-2"/>
        </w:rPr>
        <w:t xml:space="preserve"> </w:t>
      </w:r>
      <w:r>
        <w:t>enseignes</w:t>
      </w:r>
      <w:r>
        <w:rPr>
          <w:spacing w:val="-1"/>
        </w:rPr>
        <w:t xml:space="preserve"> </w:t>
      </w:r>
      <w:r>
        <w:t>scellées au</w:t>
      </w:r>
      <w:r>
        <w:rPr>
          <w:spacing w:val="-4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 w:rsidR="00F62F31">
        <w:t>implantés</w:t>
      </w:r>
      <w:r>
        <w:rPr>
          <w:spacing w:val="-2"/>
        </w:rPr>
        <w:t xml:space="preserve"> </w:t>
      </w:r>
      <w:r>
        <w:t>directement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</w:t>
      </w:r>
    </w:p>
    <w:p w14:paraId="255FA127" w14:textId="77777777" w:rsidR="00094C74" w:rsidRDefault="00621FDC">
      <w:pPr>
        <w:pStyle w:val="Paragraphedeliste"/>
        <w:numPr>
          <w:ilvl w:val="0"/>
          <w:numId w:val="2"/>
        </w:numPr>
        <w:tabs>
          <w:tab w:val="left" w:pos="1361"/>
          <w:tab w:val="left" w:pos="1362"/>
        </w:tabs>
        <w:spacing w:before="120"/>
        <w:ind w:hanging="361"/>
      </w:pPr>
      <w:r>
        <w:t>Les</w:t>
      </w:r>
      <w:r>
        <w:rPr>
          <w:spacing w:val="-2"/>
        </w:rPr>
        <w:t xml:space="preserve"> </w:t>
      </w:r>
      <w:r>
        <w:t>enseignes lumineuses.</w:t>
      </w:r>
    </w:p>
    <w:p w14:paraId="60B6220B" w14:textId="708A4802" w:rsidR="00094C74" w:rsidRDefault="00621FDC">
      <w:pPr>
        <w:pStyle w:val="Paragraphedeliste"/>
        <w:numPr>
          <w:ilvl w:val="0"/>
          <w:numId w:val="2"/>
        </w:numPr>
        <w:tabs>
          <w:tab w:val="left" w:pos="1362"/>
        </w:tabs>
        <w:spacing w:before="121"/>
        <w:ind w:right="224"/>
        <w:jc w:val="both"/>
      </w:pPr>
      <w:r>
        <w:t>A titre d’exemples, constituent des enseignes les lettrages ou logos apposés sur la toiture d’un</w:t>
      </w:r>
      <w:r>
        <w:rPr>
          <w:spacing w:val="1"/>
        </w:rPr>
        <w:t xml:space="preserve"> </w:t>
      </w:r>
      <w:r>
        <w:t>bâtiment ou sur un panneau fixé directement (lettrage, drapeaux, vitrophanie, banderoles...). 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enseignes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calculée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unité</w:t>
      </w:r>
      <w:r>
        <w:rPr>
          <w:spacing w:val="1"/>
        </w:rPr>
        <w:t xml:space="preserve"> </w:t>
      </w:r>
      <w:r>
        <w:t>foncière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correspond</w:t>
      </w:r>
      <w:r w:rsidR="00F62F31">
        <w:t xml:space="preserve"> </w:t>
      </w:r>
      <w:r>
        <w:t>donc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enseignes apposées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immeuble au</w:t>
      </w:r>
      <w:r>
        <w:rPr>
          <w:spacing w:val="-1"/>
        </w:rPr>
        <w:t xml:space="preserve"> </w:t>
      </w:r>
      <w:r>
        <w:t>profit d’une</w:t>
      </w:r>
      <w:r>
        <w:rPr>
          <w:spacing w:val="-4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activité.</w:t>
      </w:r>
    </w:p>
    <w:p w14:paraId="4644E7C6" w14:textId="77777777" w:rsidR="00094C74" w:rsidRDefault="00094C74">
      <w:pPr>
        <w:pStyle w:val="Corpsdetexte"/>
        <w:spacing w:before="11"/>
        <w:rPr>
          <w:sz w:val="21"/>
        </w:rPr>
      </w:pPr>
    </w:p>
    <w:p w14:paraId="5C7C605C" w14:textId="77777777" w:rsidR="00094C74" w:rsidRDefault="00621FDC">
      <w:pPr>
        <w:ind w:left="213"/>
        <w:rPr>
          <w:i/>
        </w:rPr>
      </w:pPr>
      <w:r>
        <w:rPr>
          <w:i/>
        </w:rPr>
        <w:t>Précisions.</w:t>
      </w:r>
    </w:p>
    <w:p w14:paraId="2A898390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3"/>
          <w:tab w:val="left" w:pos="935"/>
        </w:tabs>
        <w:ind w:left="934" w:right="225"/>
      </w:pPr>
      <w:proofErr w:type="gramStart"/>
      <w:r>
        <w:t>ne</w:t>
      </w:r>
      <w:proofErr w:type="gramEnd"/>
      <w:r>
        <w:rPr>
          <w:spacing w:val="24"/>
        </w:rPr>
        <w:t xml:space="preserve"> </w:t>
      </w:r>
      <w:r>
        <w:t>sont</w:t>
      </w:r>
      <w:r>
        <w:rPr>
          <w:spacing w:val="25"/>
        </w:rPr>
        <w:t xml:space="preserve"> </w:t>
      </w:r>
      <w:r>
        <w:t>pris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compte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supports</w:t>
      </w:r>
      <w:r>
        <w:rPr>
          <w:spacing w:val="22"/>
        </w:rPr>
        <w:t xml:space="preserve"> </w:t>
      </w:r>
      <w:r>
        <w:t>fixes</w:t>
      </w:r>
      <w:r>
        <w:rPr>
          <w:spacing w:val="2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enseignes</w:t>
      </w:r>
      <w:r>
        <w:rPr>
          <w:spacing w:val="25"/>
        </w:rPr>
        <w:t xml:space="preserve"> </w:t>
      </w:r>
      <w:r>
        <w:t>apposées</w:t>
      </w:r>
      <w:r>
        <w:rPr>
          <w:spacing w:val="23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bâtiment</w:t>
      </w:r>
      <w:r>
        <w:rPr>
          <w:spacing w:val="23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supports</w:t>
      </w:r>
      <w:r>
        <w:rPr>
          <w:spacing w:val="25"/>
        </w:rPr>
        <w:t xml:space="preserve"> </w:t>
      </w:r>
      <w:r>
        <w:t>fixes</w:t>
      </w:r>
      <w:r>
        <w:rPr>
          <w:spacing w:val="-47"/>
        </w:rPr>
        <w:t xml:space="preserve"> </w:t>
      </w:r>
      <w:r>
        <w:t>scellés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terrain</w:t>
      </w:r>
      <w:r>
        <w:rPr>
          <w:spacing w:val="-3"/>
        </w:rPr>
        <w:t xml:space="preserve"> </w:t>
      </w:r>
      <w:r>
        <w:t>(drapeau, panneau…).</w:t>
      </w:r>
    </w:p>
    <w:p w14:paraId="7888F27E" w14:textId="77777777" w:rsidR="00094C74" w:rsidRDefault="00094C74">
      <w:pPr>
        <w:pStyle w:val="Corpsdetexte"/>
        <w:spacing w:before="1"/>
      </w:pPr>
    </w:p>
    <w:p w14:paraId="38CBBB0B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ind w:left="934" w:right="223"/>
        <w:jc w:val="both"/>
        <w:rPr>
          <w:i/>
        </w:rPr>
      </w:pPr>
      <w:r>
        <w:rPr>
          <w:i/>
        </w:rPr>
        <w:t>*Immeuble : La notion d'immeuble est celle du Code civil : il s'agit non seulement du bâtiment ou de la</w:t>
      </w:r>
      <w:r>
        <w:rPr>
          <w:i/>
          <w:spacing w:val="1"/>
        </w:rPr>
        <w:t xml:space="preserve"> </w:t>
      </w:r>
      <w:r>
        <w:rPr>
          <w:i/>
        </w:rPr>
        <w:t>construction à l'intérieur de laquelle s'exerce une activité, mais également du terrain d'assiette de cette</w:t>
      </w:r>
      <w:r>
        <w:rPr>
          <w:i/>
          <w:spacing w:val="1"/>
        </w:rPr>
        <w:t xml:space="preserve"> </w:t>
      </w:r>
      <w:r>
        <w:rPr>
          <w:i/>
        </w:rPr>
        <w:t>activité. Le parking du commerce fait partie de l'immeuble où s'exerce l'activité commerciale. Il n'y a</w:t>
      </w:r>
      <w:r>
        <w:rPr>
          <w:i/>
          <w:spacing w:val="1"/>
        </w:rPr>
        <w:t xml:space="preserve"> </w:t>
      </w:r>
      <w:r>
        <w:rPr>
          <w:i/>
        </w:rPr>
        <w:t>aucune condition de propriété du dit immeuble, puisque très souvent, les commerçants ne sont que</w:t>
      </w:r>
      <w:r>
        <w:rPr>
          <w:i/>
          <w:spacing w:val="1"/>
        </w:rPr>
        <w:t xml:space="preserve"> </w:t>
      </w:r>
      <w:r>
        <w:rPr>
          <w:i/>
        </w:rPr>
        <w:t>locataire</w:t>
      </w:r>
      <w:r>
        <w:rPr>
          <w:i/>
          <w:spacing w:val="-1"/>
        </w:rPr>
        <w:t xml:space="preserve"> </w:t>
      </w:r>
      <w:r>
        <w:rPr>
          <w:i/>
        </w:rPr>
        <w:t>de cet immeuble.</w:t>
      </w:r>
    </w:p>
    <w:p w14:paraId="7AD364CB" w14:textId="77777777" w:rsidR="00094C74" w:rsidRDefault="00094C74">
      <w:pPr>
        <w:pStyle w:val="Corpsdetexte"/>
        <w:rPr>
          <w:i/>
        </w:rPr>
      </w:pPr>
    </w:p>
    <w:p w14:paraId="1ACEAABF" w14:textId="77777777" w:rsidR="00094C74" w:rsidRDefault="00621FDC">
      <w:pPr>
        <w:pStyle w:val="Corpsdetexte"/>
        <w:ind w:left="213"/>
      </w:pPr>
      <w:r>
        <w:rPr>
          <w:u w:val="single"/>
        </w:rPr>
        <w:t>Distinction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dispositif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publicitaire/enseigne</w:t>
      </w:r>
      <w:r>
        <w:rPr>
          <w:spacing w:val="-4"/>
          <w:u w:val="single"/>
        </w:rPr>
        <w:t xml:space="preserve"> </w:t>
      </w:r>
      <w:r>
        <w:t>:</w:t>
      </w:r>
    </w:p>
    <w:p w14:paraId="0579238D" w14:textId="77777777" w:rsidR="00094C74" w:rsidRDefault="00094C74">
      <w:pPr>
        <w:pStyle w:val="Corpsdetexte"/>
        <w:spacing w:before="1"/>
        <w:rPr>
          <w:sz w:val="15"/>
        </w:rPr>
      </w:pPr>
    </w:p>
    <w:p w14:paraId="13559A9D" w14:textId="77777777" w:rsidR="00094C74" w:rsidRDefault="00621FDC">
      <w:pPr>
        <w:pStyle w:val="Corpsdetexte"/>
        <w:spacing w:before="56"/>
        <w:ind w:left="213" w:right="226"/>
        <w:jc w:val="both"/>
      </w:pPr>
      <w:r>
        <w:t>L’enseigne est localisée sur l’unité foncière où s’exerce l’activité. Elle porte sur le type ou le nom de l’activité</w:t>
      </w:r>
      <w:r>
        <w:rPr>
          <w:spacing w:val="1"/>
        </w:rPr>
        <w:t xml:space="preserve"> </w:t>
      </w:r>
      <w:r>
        <w:t>exercée alors que le dispositif publicitaire décline le détail de l’activité (tarif, conditions de vente…) dans le but</w:t>
      </w:r>
      <w:r>
        <w:rPr>
          <w:spacing w:val="1"/>
        </w:rPr>
        <w:t xml:space="preserve"> </w:t>
      </w:r>
      <w:r>
        <w:t>d’informer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d’attirer le</w:t>
      </w:r>
      <w:r>
        <w:rPr>
          <w:spacing w:val="-3"/>
        </w:rPr>
        <w:t xml:space="preserve"> </w:t>
      </w:r>
      <w:r>
        <w:t>public.</w:t>
      </w:r>
    </w:p>
    <w:p w14:paraId="561929F6" w14:textId="77777777" w:rsidR="00094C74" w:rsidRDefault="00621FDC">
      <w:pPr>
        <w:pStyle w:val="Corpsdetexte"/>
        <w:spacing w:before="1"/>
        <w:ind w:left="213" w:right="226"/>
        <w:jc w:val="both"/>
      </w:pPr>
      <w:r>
        <w:t>Par exemple, le logo d’une marque distribuée par un commerce constitue une enseigne dès lors qu’il n’est pas</w:t>
      </w:r>
      <w:r>
        <w:rPr>
          <w:spacing w:val="1"/>
        </w:rPr>
        <w:t xml:space="preserve"> </w:t>
      </w:r>
      <w:r>
        <w:t>accompagné de</w:t>
      </w:r>
      <w:r>
        <w:rPr>
          <w:spacing w:val="-2"/>
        </w:rPr>
        <w:t xml:space="preserve"> </w:t>
      </w:r>
      <w:r>
        <w:t>précisions</w:t>
      </w:r>
      <w:r>
        <w:rPr>
          <w:spacing w:val="-2"/>
        </w:rPr>
        <w:t xml:space="preserve"> </w:t>
      </w:r>
      <w:r>
        <w:t>complémentaires</w:t>
      </w:r>
      <w:r>
        <w:rPr>
          <w:spacing w:val="1"/>
        </w:rPr>
        <w:t xml:space="preserve"> </w:t>
      </w:r>
      <w:r>
        <w:t>(tarifs, services…).</w:t>
      </w:r>
    </w:p>
    <w:p w14:paraId="1E6BB3A9" w14:textId="77777777" w:rsidR="00094C74" w:rsidRDefault="00094C74">
      <w:pPr>
        <w:jc w:val="both"/>
        <w:sectPr w:rsidR="00094C74">
          <w:pgSz w:w="11910" w:h="16840"/>
          <w:pgMar w:top="760" w:right="620" w:bottom="1260" w:left="780" w:header="0" w:footer="1074" w:gutter="0"/>
          <w:cols w:space="720"/>
        </w:sectPr>
      </w:pPr>
    </w:p>
    <w:p w14:paraId="24D82673" w14:textId="77777777" w:rsidR="00094C74" w:rsidRDefault="00621FDC">
      <w:pPr>
        <w:pStyle w:val="Paragraphedeliste"/>
        <w:numPr>
          <w:ilvl w:val="0"/>
          <w:numId w:val="4"/>
        </w:numPr>
        <w:tabs>
          <w:tab w:val="left" w:pos="1187"/>
        </w:tabs>
        <w:spacing w:before="28"/>
        <w:ind w:left="1186" w:hanging="265"/>
        <w:rPr>
          <w:i/>
          <w:color w:val="365F91"/>
          <w:sz w:val="28"/>
        </w:rPr>
      </w:pPr>
      <w:bookmarkStart w:id="4" w:name="_TOC_250005"/>
      <w:r>
        <w:rPr>
          <w:i/>
          <w:color w:val="365F91"/>
          <w:sz w:val="28"/>
        </w:rPr>
        <w:lastRenderedPageBreak/>
        <w:t>Les</w:t>
      </w:r>
      <w:r>
        <w:rPr>
          <w:i/>
          <w:color w:val="365F91"/>
          <w:spacing w:val="-3"/>
          <w:sz w:val="28"/>
        </w:rPr>
        <w:t xml:space="preserve"> </w:t>
      </w:r>
      <w:bookmarkEnd w:id="4"/>
      <w:r>
        <w:rPr>
          <w:i/>
          <w:color w:val="365F91"/>
          <w:sz w:val="28"/>
        </w:rPr>
        <w:t>pré-enseignes</w:t>
      </w:r>
    </w:p>
    <w:p w14:paraId="1347CB45" w14:textId="77777777" w:rsidR="00094C74" w:rsidRDefault="00621FDC">
      <w:pPr>
        <w:pStyle w:val="Corpsdetexte"/>
        <w:spacing w:before="119"/>
        <w:ind w:left="213" w:right="225"/>
        <w:jc w:val="both"/>
      </w:pPr>
      <w:r>
        <w:t>Constitue</w:t>
      </w:r>
      <w:r>
        <w:rPr>
          <w:spacing w:val="9"/>
        </w:rPr>
        <w:t xml:space="preserve"> </w:t>
      </w:r>
      <w:r>
        <w:t>une</w:t>
      </w:r>
      <w:r>
        <w:rPr>
          <w:spacing w:val="9"/>
        </w:rPr>
        <w:t xml:space="preserve"> </w:t>
      </w:r>
      <w:r>
        <w:t>pré-enseigne</w:t>
      </w:r>
      <w:r>
        <w:rPr>
          <w:spacing w:val="9"/>
        </w:rPr>
        <w:t xml:space="preserve"> </w:t>
      </w:r>
      <w:r>
        <w:t>toute</w:t>
      </w:r>
      <w:r>
        <w:rPr>
          <w:spacing w:val="9"/>
        </w:rPr>
        <w:t xml:space="preserve"> </w:t>
      </w:r>
      <w:r>
        <w:t>inscription,</w:t>
      </w:r>
      <w:r>
        <w:rPr>
          <w:spacing w:val="9"/>
        </w:rPr>
        <w:t xml:space="preserve"> </w:t>
      </w:r>
      <w:r>
        <w:t>forme</w:t>
      </w:r>
      <w:r>
        <w:rPr>
          <w:spacing w:val="7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image</w:t>
      </w:r>
      <w:r>
        <w:rPr>
          <w:spacing w:val="9"/>
        </w:rPr>
        <w:t xml:space="preserve"> </w:t>
      </w:r>
      <w:r>
        <w:t>indiquant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proximité</w:t>
      </w:r>
      <w:r>
        <w:rPr>
          <w:spacing w:val="9"/>
        </w:rPr>
        <w:t xml:space="preserve"> </w:t>
      </w:r>
      <w:r>
        <w:t>d’un</w:t>
      </w:r>
      <w:r>
        <w:rPr>
          <w:spacing w:val="9"/>
        </w:rPr>
        <w:t xml:space="preserve"> </w:t>
      </w:r>
      <w:r>
        <w:t>immeuble</w:t>
      </w:r>
      <w:r>
        <w:rPr>
          <w:spacing w:val="6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relative</w:t>
      </w:r>
      <w:r>
        <w:rPr>
          <w:spacing w:val="-4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qui s’y</w:t>
      </w:r>
      <w:r>
        <w:rPr>
          <w:spacing w:val="-2"/>
        </w:rPr>
        <w:t xml:space="preserve"> </w:t>
      </w:r>
      <w:r>
        <w:t>exerce.</w:t>
      </w:r>
    </w:p>
    <w:p w14:paraId="444DC01A" w14:textId="77777777" w:rsidR="00094C74" w:rsidRDefault="00621FDC">
      <w:pPr>
        <w:pStyle w:val="Corpsdetexte"/>
        <w:spacing w:before="121"/>
        <w:ind w:left="213" w:right="224"/>
        <w:jc w:val="both"/>
      </w:pPr>
      <w:r>
        <w:t>La pré-enseigne se distingue de l’enseigne par son lieu d’implantation. La pré-enseigne est scellée au sol ou sur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immeuble</w:t>
      </w:r>
      <w:r>
        <w:rPr>
          <w:spacing w:val="1"/>
        </w:rPr>
        <w:t xml:space="preserve"> </w:t>
      </w:r>
      <w:r>
        <w:t>matériellement</w:t>
      </w:r>
      <w:r>
        <w:rPr>
          <w:spacing w:val="1"/>
        </w:rPr>
        <w:t xml:space="preserve"> </w:t>
      </w:r>
      <w:r>
        <w:t>différent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celui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s’exerce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signalée</w:t>
      </w:r>
      <w:r>
        <w:rPr>
          <w:spacing w:val="1"/>
        </w:rPr>
        <w:t xml:space="preserve"> </w:t>
      </w:r>
      <w:r>
        <w:t>tandis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l’enseigne</w:t>
      </w:r>
      <w:r>
        <w:rPr>
          <w:spacing w:val="50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implantée sur</w:t>
      </w:r>
      <w:r>
        <w:rPr>
          <w:spacing w:val="-1"/>
        </w:rPr>
        <w:t xml:space="preserve"> </w:t>
      </w:r>
      <w:r>
        <w:t>l’immeuble*</w:t>
      </w:r>
      <w:r>
        <w:rPr>
          <w:spacing w:val="-4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s’exerce</w:t>
      </w:r>
      <w:r>
        <w:rPr>
          <w:spacing w:val="1"/>
        </w:rPr>
        <w:t xml:space="preserve"> </w:t>
      </w:r>
      <w:r>
        <w:t>l’activité.</w:t>
      </w:r>
    </w:p>
    <w:p w14:paraId="75CF7B76" w14:textId="77777777" w:rsidR="00094C74" w:rsidRDefault="00094C74">
      <w:pPr>
        <w:pStyle w:val="Corpsdetexte"/>
        <w:spacing w:before="11"/>
        <w:rPr>
          <w:sz w:val="31"/>
        </w:rPr>
      </w:pPr>
    </w:p>
    <w:p w14:paraId="33C04BCA" w14:textId="77777777" w:rsidR="00094C74" w:rsidRDefault="00621FDC">
      <w:pPr>
        <w:ind w:left="1346"/>
        <w:rPr>
          <w:b/>
          <w:i/>
          <w:sz w:val="28"/>
        </w:rPr>
      </w:pPr>
      <w:r>
        <w:rPr>
          <w:b/>
          <w:i/>
          <w:color w:val="365F91"/>
          <w:sz w:val="28"/>
        </w:rPr>
        <w:t>Exemples</w:t>
      </w:r>
      <w:r>
        <w:rPr>
          <w:b/>
          <w:i/>
          <w:color w:val="365F91"/>
          <w:spacing w:val="-3"/>
          <w:sz w:val="28"/>
        </w:rPr>
        <w:t xml:space="preserve"> </w:t>
      </w:r>
      <w:r>
        <w:rPr>
          <w:b/>
          <w:i/>
          <w:color w:val="365F91"/>
          <w:sz w:val="28"/>
        </w:rPr>
        <w:t>(à</w:t>
      </w:r>
      <w:r>
        <w:rPr>
          <w:b/>
          <w:i/>
          <w:color w:val="365F91"/>
          <w:spacing w:val="1"/>
          <w:sz w:val="28"/>
        </w:rPr>
        <w:t xml:space="preserve"> </w:t>
      </w:r>
      <w:r>
        <w:rPr>
          <w:b/>
          <w:i/>
          <w:color w:val="365F91"/>
          <w:sz w:val="28"/>
        </w:rPr>
        <w:t>titre</w:t>
      </w:r>
      <w:r>
        <w:rPr>
          <w:b/>
          <w:i/>
          <w:color w:val="365F91"/>
          <w:spacing w:val="-2"/>
          <w:sz w:val="28"/>
        </w:rPr>
        <w:t xml:space="preserve"> </w:t>
      </w:r>
      <w:r>
        <w:rPr>
          <w:b/>
          <w:i/>
          <w:color w:val="365F91"/>
          <w:sz w:val="28"/>
        </w:rPr>
        <w:t>indicatif)</w:t>
      </w:r>
    </w:p>
    <w:p w14:paraId="732849D7" w14:textId="77777777" w:rsidR="00094C74" w:rsidRDefault="00621FDC">
      <w:pPr>
        <w:pStyle w:val="Corpsdetexte"/>
        <w:spacing w:before="10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A7B6C74" wp14:editId="3BFC5178">
            <wp:simplePos x="0" y="0"/>
            <wp:positionH relativeFrom="page">
              <wp:posOffset>810894</wp:posOffset>
            </wp:positionH>
            <wp:positionV relativeFrom="paragraph">
              <wp:posOffset>217639</wp:posOffset>
            </wp:positionV>
            <wp:extent cx="5926139" cy="29900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139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5A58E" w14:textId="77777777" w:rsidR="00094C74" w:rsidRDefault="00094C74">
      <w:pPr>
        <w:pStyle w:val="Corpsdetexte"/>
        <w:rPr>
          <w:b/>
          <w:i/>
          <w:sz w:val="20"/>
        </w:rPr>
      </w:pPr>
    </w:p>
    <w:p w14:paraId="4CCD1A84" w14:textId="77777777" w:rsidR="00094C74" w:rsidRDefault="00621FDC">
      <w:pPr>
        <w:pStyle w:val="Corpsdetexte"/>
        <w:spacing w:before="8"/>
        <w:rPr>
          <w:b/>
          <w:i/>
          <w:sz w:val="1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9CE2C54" wp14:editId="55877425">
            <wp:simplePos x="0" y="0"/>
            <wp:positionH relativeFrom="page">
              <wp:posOffset>1440814</wp:posOffset>
            </wp:positionH>
            <wp:positionV relativeFrom="paragraph">
              <wp:posOffset>169494</wp:posOffset>
            </wp:positionV>
            <wp:extent cx="4554967" cy="32506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967" cy="325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F2360" w14:textId="77777777" w:rsidR="00094C74" w:rsidRDefault="00094C74">
      <w:pPr>
        <w:rPr>
          <w:sz w:val="18"/>
        </w:rPr>
        <w:sectPr w:rsidR="00094C74">
          <w:pgSz w:w="11910" w:h="16840"/>
          <w:pgMar w:top="1340" w:right="620" w:bottom="1260" w:left="780" w:header="0" w:footer="1074" w:gutter="0"/>
          <w:cols w:space="720"/>
        </w:sectPr>
      </w:pPr>
    </w:p>
    <w:p w14:paraId="6F7D0984" w14:textId="0728A014" w:rsidR="00094C74" w:rsidRDefault="00621FDC">
      <w:pPr>
        <w:pStyle w:val="Titre1"/>
        <w:numPr>
          <w:ilvl w:val="0"/>
          <w:numId w:val="5"/>
        </w:numPr>
        <w:tabs>
          <w:tab w:val="left" w:pos="635"/>
        </w:tabs>
        <w:spacing w:before="9"/>
        <w:ind w:left="634" w:hanging="42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487FA348" wp14:editId="2AA7EC7F">
                <wp:simplePos x="0" y="0"/>
                <wp:positionH relativeFrom="page">
                  <wp:posOffset>612775</wp:posOffset>
                </wp:positionH>
                <wp:positionV relativeFrom="paragraph">
                  <wp:posOffset>306070</wp:posOffset>
                </wp:positionV>
                <wp:extent cx="6428105" cy="12065"/>
                <wp:effectExtent l="0" t="0" r="0" b="0"/>
                <wp:wrapTopAndBottom/>
                <wp:docPr id="4853671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00DA" id="Rectangle 9" o:spid="_x0000_s1026" style="position:absolute;margin-left:48.25pt;margin-top:24.1pt;width:506.15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C3W3bY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5" w:name="_TOC_250004"/>
      <w:r>
        <w:rPr>
          <w:color w:val="365F91"/>
        </w:rPr>
        <w:t>Les</w:t>
      </w:r>
      <w:r>
        <w:rPr>
          <w:color w:val="365F91"/>
          <w:spacing w:val="20"/>
        </w:rPr>
        <w:t xml:space="preserve"> </w:t>
      </w:r>
      <w:bookmarkEnd w:id="5"/>
      <w:r>
        <w:rPr>
          <w:color w:val="365F91"/>
        </w:rPr>
        <w:t>exonérations</w:t>
      </w:r>
    </w:p>
    <w:p w14:paraId="2AE2FFAC" w14:textId="77777777" w:rsidR="00094C74" w:rsidRDefault="00094C74">
      <w:pPr>
        <w:pStyle w:val="Corpsdetexte"/>
        <w:spacing w:before="4"/>
        <w:rPr>
          <w:sz w:val="17"/>
        </w:rPr>
      </w:pPr>
    </w:p>
    <w:p w14:paraId="6177208E" w14:textId="77777777" w:rsidR="00094C74" w:rsidRDefault="00621FDC">
      <w:pPr>
        <w:pStyle w:val="Corpsdetexte"/>
        <w:spacing w:before="56"/>
        <w:ind w:left="213"/>
        <w:jc w:val="both"/>
      </w:pPr>
      <w:r>
        <w:t>En</w:t>
      </w:r>
      <w:r>
        <w:rPr>
          <w:spacing w:val="-2"/>
        </w:rPr>
        <w:t xml:space="preserve"> </w:t>
      </w:r>
      <w:r>
        <w:t>vertu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L.2333-7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CGCT,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exonérés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TLPE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dispositifs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suivants :</w:t>
      </w:r>
    </w:p>
    <w:p w14:paraId="3228D4D5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20"/>
        <w:ind w:left="934" w:right="225"/>
        <w:jc w:val="both"/>
      </w:pPr>
      <w:r>
        <w:t>Les supports publicitaires qui ne sont pas fixes (exemple le cas des chevalets posés sur un trottoir et</w:t>
      </w:r>
      <w:r>
        <w:rPr>
          <w:spacing w:val="1"/>
        </w:rPr>
        <w:t xml:space="preserve"> </w:t>
      </w:r>
      <w:r>
        <w:t xml:space="preserve">rentrés chaque soir). Lorsque ces supports sont posés sur un espace public (trottoir, place, </w:t>
      </w:r>
      <w:proofErr w:type="spellStart"/>
      <w:r>
        <w:t>etc</w:t>
      </w:r>
      <w:proofErr w:type="spellEnd"/>
      <w:r>
        <w:t>), une</w:t>
      </w:r>
      <w:r>
        <w:rPr>
          <w:spacing w:val="1"/>
        </w:rPr>
        <w:t xml:space="preserve"> </w:t>
      </w:r>
      <w:r>
        <w:t>demande préalable doit être effectuée en mairie. Cette occupation du domaine public fera l’objet du</w:t>
      </w:r>
      <w:r>
        <w:rPr>
          <w:spacing w:val="1"/>
        </w:rPr>
        <w:t xml:space="preserve"> </w:t>
      </w:r>
      <w:r>
        <w:t>paiement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voirie.</w:t>
      </w:r>
    </w:p>
    <w:p w14:paraId="6379C2C6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19"/>
        <w:ind w:left="934" w:hanging="361"/>
        <w:jc w:val="both"/>
      </w:pPr>
      <w:r>
        <w:t>Les</w:t>
      </w:r>
      <w:r>
        <w:rPr>
          <w:spacing w:val="-1"/>
        </w:rPr>
        <w:t xml:space="preserve"> </w:t>
      </w:r>
      <w:r>
        <w:t>dispositifs</w:t>
      </w:r>
      <w:r>
        <w:rPr>
          <w:spacing w:val="-5"/>
        </w:rPr>
        <w:t xml:space="preserve"> </w:t>
      </w:r>
      <w:r>
        <w:t>dédiés à</w:t>
      </w:r>
      <w:r>
        <w:rPr>
          <w:spacing w:val="-5"/>
        </w:rPr>
        <w:t xml:space="preserve"> </w:t>
      </w:r>
      <w:r>
        <w:t>l’affichage</w:t>
      </w:r>
      <w:r>
        <w:rPr>
          <w:spacing w:val="-1"/>
        </w:rPr>
        <w:t xml:space="preserve"> </w:t>
      </w:r>
      <w:r>
        <w:t>de publicités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visées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commerciale ou</w:t>
      </w:r>
      <w:r>
        <w:rPr>
          <w:spacing w:val="-6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spectacles.</w:t>
      </w:r>
    </w:p>
    <w:p w14:paraId="51320623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20"/>
        <w:ind w:left="934" w:right="223"/>
        <w:jc w:val="both"/>
      </w:pPr>
      <w:r>
        <w:t>Les supports ou parties de supports prescrits par une obligation légale, réglementaire (ex : panneaux</w:t>
      </w:r>
      <w:r>
        <w:rPr>
          <w:spacing w:val="1"/>
        </w:rPr>
        <w:t xml:space="preserve"> </w:t>
      </w:r>
      <w:r>
        <w:t>électoraux) ou imposés par une convention signée avec l’Etat (ex : permis de construire ou de démolir,</w:t>
      </w:r>
      <w:r>
        <w:rPr>
          <w:spacing w:val="1"/>
        </w:rPr>
        <w:t xml:space="preserve"> </w:t>
      </w:r>
      <w:r>
        <w:t>autorisations de travaux, « carottes » des tabacs, partie de l’enseigne relative au prix des carburants,</w:t>
      </w:r>
      <w:r>
        <w:rPr>
          <w:spacing w:val="1"/>
        </w:rPr>
        <w:t xml:space="preserve"> </w:t>
      </w:r>
      <w:r>
        <w:t>croix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pharmacie,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07224F40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22"/>
        <w:ind w:left="934" w:right="224"/>
        <w:jc w:val="both"/>
      </w:pPr>
      <w:proofErr w:type="gramStart"/>
      <w:r>
        <w:t>les</w:t>
      </w:r>
      <w:proofErr w:type="gramEnd"/>
      <w:r>
        <w:t xml:space="preserve"> supports relatifs à la localisation des professions réglementées dont l’exercice n’est pas libre et qui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spécialement</w:t>
      </w:r>
      <w:r>
        <w:rPr>
          <w:spacing w:val="-2"/>
        </w:rPr>
        <w:t xml:space="preserve"> </w:t>
      </w:r>
      <w:r>
        <w:t>organisées par une loi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règlements</w:t>
      </w:r>
      <w:r>
        <w:rPr>
          <w:spacing w:val="-3"/>
        </w:rPr>
        <w:t xml:space="preserve"> </w:t>
      </w:r>
      <w:r>
        <w:t>(notaires,</w:t>
      </w:r>
      <w:r>
        <w:rPr>
          <w:spacing w:val="-3"/>
        </w:rPr>
        <w:t xml:space="preserve"> </w:t>
      </w:r>
      <w:r>
        <w:t>médecins,</w:t>
      </w:r>
      <w:r>
        <w:rPr>
          <w:spacing w:val="-4"/>
        </w:rPr>
        <w:t xml:space="preserve"> </w:t>
      </w:r>
      <w:r>
        <w:t>vétérinaires,</w:t>
      </w:r>
      <w:r>
        <w:rPr>
          <w:spacing w:val="3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4A46F841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20"/>
        <w:ind w:left="934" w:right="223"/>
        <w:jc w:val="both"/>
      </w:pPr>
      <w:r>
        <w:t>Les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exclusivement</w:t>
      </w:r>
      <w:r>
        <w:rPr>
          <w:spacing w:val="1"/>
        </w:rPr>
        <w:t xml:space="preserve"> </w:t>
      </w:r>
      <w:r>
        <w:t>destinés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signalisation</w:t>
      </w:r>
      <w:r>
        <w:rPr>
          <w:spacing w:val="1"/>
        </w:rPr>
        <w:t xml:space="preserve"> </w:t>
      </w:r>
      <w:r>
        <w:t>directionnelle</w:t>
      </w:r>
      <w:r>
        <w:rPr>
          <w:spacing w:val="1"/>
        </w:rPr>
        <w:t xml:space="preserve"> </w:t>
      </w:r>
      <w:r>
        <w:t>apposés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immeuble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installés sur un terrain et relatifs à une activité qui s’y exerce et dont l’objectif est de diriger la clientèle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l’entrée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stationnement,</w:t>
      </w:r>
      <w:r>
        <w:rPr>
          <w:spacing w:val="1"/>
        </w:rPr>
        <w:t xml:space="preserve"> </w:t>
      </w:r>
      <w:r>
        <w:t>l’atelier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réparation.</w:t>
      </w:r>
      <w:r>
        <w:rPr>
          <w:spacing w:val="50"/>
        </w:rPr>
        <w:t xml:space="preserve"> </w:t>
      </w:r>
      <w:r>
        <w:t>(Les</w:t>
      </w:r>
      <w:r>
        <w:rPr>
          <w:spacing w:val="1"/>
        </w:rPr>
        <w:t xml:space="preserve"> </w:t>
      </w:r>
      <w:r>
        <w:t>supports directionnels comportant des logos publicitaires ou rappelant la marque de l’enseigne ne</w:t>
      </w:r>
      <w:r>
        <w:rPr>
          <w:spacing w:val="1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exonérés</w:t>
      </w:r>
      <w:r>
        <w:rPr>
          <w:spacing w:val="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 partie publicitaire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logo)</w:t>
      </w:r>
    </w:p>
    <w:p w14:paraId="1FAEC3AF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19"/>
        <w:ind w:left="934" w:right="224"/>
        <w:jc w:val="both"/>
      </w:pPr>
      <w:r>
        <w:t>Les supports ou parties de supports dédiés aux horaires ou aux moyens de paiements de l’activité, ou à</w:t>
      </w:r>
      <w:r>
        <w:rPr>
          <w:spacing w:val="1"/>
        </w:rPr>
        <w:t xml:space="preserve"> </w:t>
      </w:r>
      <w:r>
        <w:t>ses tarifs, dès lors, dans ce dernier cas, que la superficie cumulée des supports ou parties de supports</w:t>
      </w:r>
      <w:r>
        <w:rPr>
          <w:spacing w:val="1"/>
        </w:rPr>
        <w:t xml:space="preserve"> </w:t>
      </w:r>
      <w:r>
        <w:t>concernés est inférieure ou égale à un mètre carré. (Quand la superficie cumulée de ces messages est</w:t>
      </w:r>
      <w:r>
        <w:rPr>
          <w:spacing w:val="1"/>
        </w:rPr>
        <w:t xml:space="preserve"> </w:t>
      </w:r>
      <w:r>
        <w:t>supérieure à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m²,</w:t>
      </w:r>
      <w:r>
        <w:rPr>
          <w:spacing w:val="-4"/>
        </w:rPr>
        <w:t xml:space="preserve"> </w:t>
      </w:r>
      <w:r>
        <w:t>la superficie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taxée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 celle</w:t>
      </w:r>
      <w:r>
        <w:rPr>
          <w:spacing w:val="-1"/>
        </w:rPr>
        <w:t xml:space="preserve"> </w:t>
      </w:r>
      <w:r>
        <w:t>inférieure</w:t>
      </w:r>
      <w:r>
        <w:rPr>
          <w:spacing w:val="-2"/>
        </w:rPr>
        <w:t xml:space="preserve"> </w:t>
      </w:r>
      <w:r>
        <w:t>à 1m²)</w:t>
      </w:r>
    </w:p>
    <w:p w14:paraId="0E95E3E6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935"/>
        </w:tabs>
        <w:spacing w:before="121"/>
        <w:ind w:left="934" w:right="225"/>
        <w:jc w:val="both"/>
      </w:pPr>
      <w:r>
        <w:t>Les enseignes si la somme de leur surface correspondant à une même activité et apposées sur un</w:t>
      </w:r>
      <w:r>
        <w:rPr>
          <w:spacing w:val="1"/>
        </w:rPr>
        <w:t xml:space="preserve"> </w:t>
      </w:r>
      <w:r>
        <w:t>immeuble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façon</w:t>
      </w:r>
      <w:r>
        <w:rPr>
          <w:spacing w:val="-4"/>
        </w:rPr>
        <w:t xml:space="preserve"> </w:t>
      </w:r>
      <w:r>
        <w:t>contigüe sur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immeuble</w:t>
      </w:r>
      <w:r>
        <w:rPr>
          <w:spacing w:val="-3"/>
        </w:rPr>
        <w:t xml:space="preserve"> </w:t>
      </w:r>
      <w:r>
        <w:t>est inférieure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égale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7m²</w:t>
      </w:r>
    </w:p>
    <w:p w14:paraId="2754A16F" w14:textId="77777777" w:rsidR="00094C74" w:rsidRDefault="00094C74">
      <w:pPr>
        <w:jc w:val="both"/>
        <w:sectPr w:rsidR="00094C74">
          <w:pgSz w:w="11910" w:h="16840"/>
          <w:pgMar w:top="1480" w:right="620" w:bottom="1260" w:left="780" w:header="0" w:footer="1074" w:gutter="0"/>
          <w:cols w:space="720"/>
        </w:sectPr>
      </w:pPr>
    </w:p>
    <w:p w14:paraId="74C1DF9C" w14:textId="5B3EA152" w:rsidR="00094C74" w:rsidRDefault="00621FDC">
      <w:pPr>
        <w:pStyle w:val="Paragraphedeliste"/>
        <w:numPr>
          <w:ilvl w:val="0"/>
          <w:numId w:val="5"/>
        </w:numPr>
        <w:tabs>
          <w:tab w:val="left" w:pos="617"/>
        </w:tabs>
        <w:spacing w:before="13"/>
        <w:ind w:left="616" w:hanging="404"/>
        <w:jc w:val="left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63A7D3F3" wp14:editId="562B6E98">
                <wp:simplePos x="0" y="0"/>
                <wp:positionH relativeFrom="page">
                  <wp:posOffset>612775</wp:posOffset>
                </wp:positionH>
                <wp:positionV relativeFrom="paragraph">
                  <wp:posOffset>306705</wp:posOffset>
                </wp:positionV>
                <wp:extent cx="6428105" cy="12065"/>
                <wp:effectExtent l="0" t="0" r="0" b="0"/>
                <wp:wrapTopAndBottom/>
                <wp:docPr id="4555101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AC05" id="Rectangle 8" o:spid="_x0000_s1026" style="position:absolute;margin-left:48.25pt;margin-top:24.15pt;width:506.15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ABytD7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r>
        <w:rPr>
          <w:color w:val="365F91"/>
          <w:sz w:val="32"/>
        </w:rPr>
        <w:t>Déclarations</w:t>
      </w:r>
    </w:p>
    <w:p w14:paraId="4CAC5E08" w14:textId="77777777" w:rsidR="00094C74" w:rsidRDefault="00094C74">
      <w:pPr>
        <w:pStyle w:val="Corpsdetexte"/>
        <w:spacing w:before="4"/>
        <w:rPr>
          <w:sz w:val="17"/>
        </w:rPr>
      </w:pPr>
    </w:p>
    <w:p w14:paraId="0BA02436" w14:textId="77777777" w:rsidR="00094C74" w:rsidRDefault="00621FDC">
      <w:pPr>
        <w:pStyle w:val="Corpsdetexte"/>
        <w:spacing w:before="56"/>
        <w:ind w:left="213" w:right="224"/>
        <w:jc w:val="both"/>
      </w:pPr>
      <w:r>
        <w:t>La déclaration annuelle ou complémentaire doit être réalisée par l’exploitant du support publicitaire ou à défaut</w:t>
      </w:r>
      <w:r>
        <w:rPr>
          <w:spacing w:val="-4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propriétaire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 défaut, par</w:t>
      </w:r>
      <w:r>
        <w:rPr>
          <w:spacing w:val="-1"/>
        </w:rPr>
        <w:t xml:space="preserve"> </w:t>
      </w:r>
      <w:r>
        <w:t>celui</w:t>
      </w:r>
      <w:r>
        <w:rPr>
          <w:spacing w:val="-3"/>
        </w:rPr>
        <w:t xml:space="preserve"> </w:t>
      </w:r>
      <w:r>
        <w:t>dans l’intérêt</w:t>
      </w:r>
      <w:r>
        <w:rPr>
          <w:spacing w:val="-2"/>
        </w:rPr>
        <w:t xml:space="preserve"> </w:t>
      </w:r>
      <w:r>
        <w:t>duquel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 réalisé.</w:t>
      </w:r>
    </w:p>
    <w:p w14:paraId="1999F427" w14:textId="77777777" w:rsidR="00094C74" w:rsidRDefault="00094C74">
      <w:pPr>
        <w:pStyle w:val="Corpsdetexte"/>
      </w:pPr>
    </w:p>
    <w:p w14:paraId="4238290D" w14:textId="77777777" w:rsidR="00094C74" w:rsidRDefault="00094C74">
      <w:pPr>
        <w:pStyle w:val="Corpsdetexte"/>
        <w:spacing w:before="11"/>
        <w:rPr>
          <w:sz w:val="25"/>
        </w:rPr>
      </w:pPr>
    </w:p>
    <w:p w14:paraId="7F8BA9FE" w14:textId="77777777" w:rsidR="00094C74" w:rsidRDefault="00621FDC">
      <w:pPr>
        <w:pStyle w:val="Paragraphedeliste"/>
        <w:numPr>
          <w:ilvl w:val="0"/>
          <w:numId w:val="1"/>
        </w:numPr>
        <w:tabs>
          <w:tab w:val="left" w:pos="1213"/>
        </w:tabs>
        <w:rPr>
          <w:i/>
          <w:sz w:val="28"/>
        </w:rPr>
      </w:pPr>
      <w:r>
        <w:rPr>
          <w:i/>
          <w:color w:val="365F91"/>
          <w:sz w:val="28"/>
        </w:rPr>
        <w:t>Les</w:t>
      </w:r>
      <w:r>
        <w:rPr>
          <w:i/>
          <w:color w:val="365F91"/>
          <w:spacing w:val="-5"/>
          <w:sz w:val="28"/>
        </w:rPr>
        <w:t xml:space="preserve"> </w:t>
      </w:r>
      <w:r>
        <w:rPr>
          <w:i/>
          <w:color w:val="365F91"/>
          <w:sz w:val="28"/>
        </w:rPr>
        <w:t>déclarations</w:t>
      </w:r>
      <w:r>
        <w:rPr>
          <w:i/>
          <w:color w:val="365F91"/>
          <w:spacing w:val="-5"/>
          <w:sz w:val="28"/>
        </w:rPr>
        <w:t xml:space="preserve"> </w:t>
      </w:r>
      <w:r>
        <w:rPr>
          <w:i/>
          <w:color w:val="365F91"/>
          <w:sz w:val="28"/>
        </w:rPr>
        <w:t>annuelles</w:t>
      </w:r>
    </w:p>
    <w:p w14:paraId="2C05600C" w14:textId="42B77D06" w:rsidR="00094C74" w:rsidRDefault="00621FDC">
      <w:pPr>
        <w:pStyle w:val="Corpsdetexte"/>
        <w:spacing w:before="118"/>
        <w:ind w:left="213" w:right="223"/>
        <w:jc w:val="both"/>
      </w:pPr>
      <w:r>
        <w:t>Les déclarations prévues à l’article L.2333-14 du CGCT sont souscrites auprès de la commune de Biarritz et</w:t>
      </w:r>
      <w:r>
        <w:rPr>
          <w:spacing w:val="1"/>
        </w:rPr>
        <w:t xml:space="preserve"> </w:t>
      </w:r>
      <w:r>
        <w:t xml:space="preserve">doivent obligatoirement être faites </w:t>
      </w:r>
      <w:r>
        <w:rPr>
          <w:b/>
        </w:rPr>
        <w:t xml:space="preserve">avant le 30 juin </w:t>
      </w:r>
      <w:r>
        <w:t>de l'année d'imposition pour les dispositifs existant au 1er</w:t>
      </w:r>
      <w:r>
        <w:rPr>
          <w:spacing w:val="1"/>
        </w:rPr>
        <w:t xml:space="preserve"> </w:t>
      </w:r>
      <w:r>
        <w:t>janvier.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déclarations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mentionner</w:t>
      </w:r>
      <w:r>
        <w:rPr>
          <w:spacing w:val="1"/>
        </w:rPr>
        <w:t xml:space="preserve"> </w:t>
      </w:r>
      <w:r>
        <w:rPr>
          <w:u w:val="single"/>
        </w:rP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dispositifs</w:t>
      </w:r>
      <w:r>
        <w:rPr>
          <w:spacing w:val="1"/>
        </w:rPr>
        <w:t xml:space="preserve"> </w:t>
      </w:r>
      <w:r>
        <w:t>publicitaires</w:t>
      </w:r>
      <w:r>
        <w:rPr>
          <w:spacing w:val="1"/>
        </w:rPr>
        <w:t xml:space="preserve"> </w:t>
      </w:r>
      <w:r>
        <w:t>exploités</w:t>
      </w:r>
      <w:r>
        <w:rPr>
          <w:spacing w:val="1"/>
        </w:rPr>
        <w:t xml:space="preserve"> </w:t>
      </w:r>
      <w:r>
        <w:rPr>
          <w:u w:val="single"/>
        </w:rPr>
        <w:t>même</w:t>
      </w:r>
      <w:r>
        <w:rPr>
          <w:spacing w:val="1"/>
          <w:u w:val="single"/>
        </w:rPr>
        <w:t xml:space="preserve"> </w:t>
      </w:r>
      <w:r>
        <w:rPr>
          <w:u w:val="single"/>
        </w:rPr>
        <w:t>ceux</w:t>
      </w:r>
      <w:r>
        <w:rPr>
          <w:spacing w:val="1"/>
          <w:u w:val="single"/>
        </w:rPr>
        <w:t xml:space="preserve"> </w:t>
      </w:r>
      <w:r>
        <w:rPr>
          <w:u w:val="single"/>
        </w:rPr>
        <w:t>qu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bénéficient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2"/>
          <w:u w:val="single"/>
        </w:rPr>
        <w:t xml:space="preserve"> </w:t>
      </w:r>
      <w:r>
        <w:rPr>
          <w:u w:val="single"/>
        </w:rPr>
        <w:t>exonération</w:t>
      </w:r>
      <w:r>
        <w:t>.</w:t>
      </w:r>
    </w:p>
    <w:p w14:paraId="6542800D" w14:textId="77777777" w:rsidR="00094C74" w:rsidRDefault="00094C74">
      <w:pPr>
        <w:pStyle w:val="Corpsdetexte"/>
        <w:rPr>
          <w:sz w:val="15"/>
        </w:rPr>
      </w:pPr>
    </w:p>
    <w:p w14:paraId="43376ECE" w14:textId="77777777" w:rsidR="00094C74" w:rsidRDefault="00621FDC">
      <w:pPr>
        <w:pStyle w:val="Corpsdetexte"/>
        <w:spacing w:before="56"/>
        <w:ind w:left="922"/>
      </w:pPr>
      <w:r>
        <w:t>Un</w:t>
      </w:r>
      <w:r>
        <w:rPr>
          <w:spacing w:val="-3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de déclaration</w:t>
      </w:r>
      <w:r>
        <w:rPr>
          <w:spacing w:val="-2"/>
        </w:rPr>
        <w:t xml:space="preserve"> </w:t>
      </w:r>
      <w:r>
        <w:t>annuelle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téléchargeable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</w:t>
      </w:r>
      <w:r>
        <w:rPr>
          <w:spacing w:val="-1"/>
        </w:rPr>
        <w:t xml:space="preserve"> </w:t>
      </w:r>
      <w:r>
        <w:t>de page.</w:t>
      </w:r>
    </w:p>
    <w:p w14:paraId="40A2A6E2" w14:textId="77777777" w:rsidR="00094C74" w:rsidRDefault="00094C74">
      <w:pPr>
        <w:pStyle w:val="Corpsdetexte"/>
      </w:pPr>
    </w:p>
    <w:p w14:paraId="3AE901F8" w14:textId="77777777" w:rsidR="00094C74" w:rsidRDefault="00094C74">
      <w:pPr>
        <w:pStyle w:val="Corpsdetexte"/>
        <w:rPr>
          <w:sz w:val="26"/>
        </w:rPr>
      </w:pPr>
    </w:p>
    <w:p w14:paraId="17FD6714" w14:textId="77777777" w:rsidR="00094C74" w:rsidRDefault="00621FDC">
      <w:pPr>
        <w:pStyle w:val="Paragraphedeliste"/>
        <w:numPr>
          <w:ilvl w:val="0"/>
          <w:numId w:val="1"/>
        </w:numPr>
        <w:tabs>
          <w:tab w:val="left" w:pos="1213"/>
        </w:tabs>
        <w:rPr>
          <w:i/>
          <w:sz w:val="28"/>
        </w:rPr>
      </w:pPr>
      <w:r>
        <w:rPr>
          <w:i/>
          <w:color w:val="365F91"/>
          <w:sz w:val="28"/>
        </w:rPr>
        <w:t>Les</w:t>
      </w:r>
      <w:r>
        <w:rPr>
          <w:i/>
          <w:color w:val="365F91"/>
          <w:spacing w:val="-4"/>
          <w:sz w:val="28"/>
        </w:rPr>
        <w:t xml:space="preserve"> </w:t>
      </w:r>
      <w:r>
        <w:rPr>
          <w:i/>
          <w:color w:val="365F91"/>
          <w:sz w:val="28"/>
        </w:rPr>
        <w:t>déclarations</w:t>
      </w:r>
      <w:r>
        <w:rPr>
          <w:i/>
          <w:color w:val="365F91"/>
          <w:spacing w:val="-5"/>
          <w:sz w:val="28"/>
        </w:rPr>
        <w:t xml:space="preserve"> </w:t>
      </w:r>
      <w:r>
        <w:rPr>
          <w:i/>
          <w:color w:val="365F91"/>
          <w:sz w:val="28"/>
        </w:rPr>
        <w:t>complémentaires</w:t>
      </w:r>
    </w:p>
    <w:p w14:paraId="6F6837E4" w14:textId="77777777" w:rsidR="00094C74" w:rsidRDefault="00621FDC">
      <w:pPr>
        <w:pStyle w:val="Corpsdetexte"/>
        <w:spacing w:before="117"/>
        <w:ind w:left="213" w:right="223"/>
        <w:jc w:val="both"/>
      </w:pPr>
      <w:r>
        <w:t>Les supports créés ou supprimés en cours d'année (du 2 janvier au 31 décembre inclus) feront l'objet, à chaque</w:t>
      </w:r>
      <w:r>
        <w:rPr>
          <w:spacing w:val="1"/>
        </w:rPr>
        <w:t xml:space="preserve"> </w:t>
      </w:r>
      <w:r>
        <w:t xml:space="preserve">création ou suppression d’une déclaration supplémentaire qui doit être effectuée </w:t>
      </w:r>
      <w:r>
        <w:rPr>
          <w:b/>
        </w:rPr>
        <w:t xml:space="preserve">dans les deux mois </w:t>
      </w:r>
      <w:r>
        <w:t>suivant le</w:t>
      </w:r>
      <w:r>
        <w:rPr>
          <w:spacing w:val="1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ou la</w:t>
      </w:r>
      <w:r>
        <w:rPr>
          <w:spacing w:val="-3"/>
        </w:rPr>
        <w:t xml:space="preserve"> </w:t>
      </w:r>
      <w:r>
        <w:t>suppression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support.</w:t>
      </w:r>
    </w:p>
    <w:p w14:paraId="0C350690" w14:textId="77777777" w:rsidR="00094C74" w:rsidRDefault="00094C74">
      <w:pPr>
        <w:pStyle w:val="Corpsdetexte"/>
        <w:spacing w:before="9"/>
        <w:rPr>
          <w:sz w:val="19"/>
        </w:rPr>
      </w:pPr>
    </w:p>
    <w:p w14:paraId="694988F8" w14:textId="77777777" w:rsidR="00094C74" w:rsidRDefault="00621FDC">
      <w:pPr>
        <w:pStyle w:val="Corpsdetexte"/>
        <w:ind w:left="922"/>
      </w:pPr>
      <w:r>
        <w:t>Un</w:t>
      </w:r>
      <w:r>
        <w:rPr>
          <w:spacing w:val="-3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de déclaration</w:t>
      </w:r>
      <w:r>
        <w:rPr>
          <w:spacing w:val="-1"/>
        </w:rPr>
        <w:t xml:space="preserve"> </w:t>
      </w:r>
      <w:r>
        <w:t>complémentaire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téléchargeable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page.</w:t>
      </w:r>
    </w:p>
    <w:p w14:paraId="451876F2" w14:textId="77777777" w:rsidR="00094C74" w:rsidRDefault="00094C74">
      <w:pPr>
        <w:sectPr w:rsidR="00094C74">
          <w:pgSz w:w="11910" w:h="16840"/>
          <w:pgMar w:top="820" w:right="620" w:bottom="1260" w:left="780" w:header="0" w:footer="1074" w:gutter="0"/>
          <w:cols w:space="720"/>
        </w:sectPr>
      </w:pPr>
    </w:p>
    <w:p w14:paraId="56980E7C" w14:textId="7A6CB4F5" w:rsidR="00094C74" w:rsidRDefault="00621FDC">
      <w:pPr>
        <w:pStyle w:val="Titre1"/>
        <w:numPr>
          <w:ilvl w:val="0"/>
          <w:numId w:val="5"/>
        </w:numPr>
        <w:tabs>
          <w:tab w:val="left" w:pos="530"/>
        </w:tabs>
        <w:ind w:left="529" w:hanging="317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387B0677" wp14:editId="7D387851">
                <wp:simplePos x="0" y="0"/>
                <wp:positionH relativeFrom="page">
                  <wp:posOffset>612775</wp:posOffset>
                </wp:positionH>
                <wp:positionV relativeFrom="paragraph">
                  <wp:posOffset>306705</wp:posOffset>
                </wp:positionV>
                <wp:extent cx="6428105" cy="12065"/>
                <wp:effectExtent l="0" t="0" r="0" b="0"/>
                <wp:wrapTopAndBottom/>
                <wp:docPr id="11751700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51B9" id="Rectangle 7" o:spid="_x0000_s1026" style="position:absolute;margin-left:48.25pt;margin-top:24.15pt;width:506.1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ABytD7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6" w:name="_TOC_250003"/>
      <w:r>
        <w:rPr>
          <w:color w:val="365F91"/>
        </w:rPr>
        <w:t>Méthodes</w:t>
      </w:r>
      <w:r>
        <w:rPr>
          <w:color w:val="365F91"/>
          <w:spacing w:val="2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24"/>
        </w:rPr>
        <w:t xml:space="preserve"> </w:t>
      </w:r>
      <w:r>
        <w:rPr>
          <w:color w:val="365F91"/>
        </w:rPr>
        <w:t>calcul</w:t>
      </w:r>
      <w:r>
        <w:rPr>
          <w:color w:val="365F91"/>
          <w:spacing w:val="2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22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24"/>
        </w:rPr>
        <w:t xml:space="preserve"> </w:t>
      </w:r>
      <w:r>
        <w:rPr>
          <w:color w:val="365F91"/>
        </w:rPr>
        <w:t>superficie</w:t>
      </w:r>
      <w:r>
        <w:rPr>
          <w:color w:val="365F91"/>
          <w:spacing w:val="38"/>
        </w:rPr>
        <w:t xml:space="preserve"> </w:t>
      </w:r>
      <w:bookmarkEnd w:id="6"/>
      <w:r>
        <w:rPr>
          <w:color w:val="365F91"/>
        </w:rPr>
        <w:t>taxable</w:t>
      </w:r>
    </w:p>
    <w:p w14:paraId="22708C75" w14:textId="77777777" w:rsidR="00094C74" w:rsidRDefault="00094C74">
      <w:pPr>
        <w:pStyle w:val="Corpsdetexte"/>
        <w:spacing w:before="4"/>
        <w:rPr>
          <w:sz w:val="17"/>
        </w:rPr>
      </w:pPr>
    </w:p>
    <w:p w14:paraId="52C91D13" w14:textId="77777777" w:rsidR="00094C74" w:rsidRDefault="00621FDC">
      <w:pPr>
        <w:pStyle w:val="Corpsdetexte"/>
        <w:spacing w:before="56"/>
        <w:ind w:left="213" w:right="228"/>
        <w:jc w:val="both"/>
      </w:pPr>
      <w:r>
        <w:t>Les</w:t>
      </w:r>
      <w:r>
        <w:rPr>
          <w:spacing w:val="1"/>
        </w:rPr>
        <w:t xml:space="preserve"> </w:t>
      </w:r>
      <w:r>
        <w:t>tarifs de</w:t>
      </w:r>
      <w:r>
        <w:rPr>
          <w:spacing w:val="1"/>
        </w:rPr>
        <w:t xml:space="preserve"> </w:t>
      </w:r>
      <w:r>
        <w:t>la taxe</w:t>
      </w:r>
      <w:r>
        <w:rPr>
          <w:spacing w:val="1"/>
        </w:rPr>
        <w:t xml:space="preserve"> </w:t>
      </w:r>
      <w:r>
        <w:t>s'appliquent</w:t>
      </w:r>
      <w:r>
        <w:rPr>
          <w:spacing w:val="1"/>
        </w:rPr>
        <w:t xml:space="preserve"> </w:t>
      </w:r>
      <w:r>
        <w:t>par m2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par an, à la superficie</w:t>
      </w:r>
      <w:r>
        <w:rPr>
          <w:spacing w:val="1"/>
        </w:rPr>
        <w:t xml:space="preserve"> </w:t>
      </w:r>
      <w:r>
        <w:t>utile des</w:t>
      </w:r>
      <w:r>
        <w:rPr>
          <w:spacing w:val="1"/>
        </w:rPr>
        <w:t xml:space="preserve"> </w:t>
      </w:r>
      <w:r>
        <w:t>supports</w:t>
      </w:r>
      <w:r>
        <w:rPr>
          <w:spacing w:val="49"/>
        </w:rPr>
        <w:t xml:space="preserve"> </w:t>
      </w:r>
      <w:r>
        <w:t>taxables, à savoir la</w:t>
      </w:r>
      <w:r>
        <w:rPr>
          <w:spacing w:val="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effectivement utilisable, à</w:t>
      </w:r>
      <w:r>
        <w:rPr>
          <w:spacing w:val="-1"/>
        </w:rPr>
        <w:t xml:space="preserve"> </w:t>
      </w:r>
      <w:r>
        <w:t>l'exclusion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l'encadrement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support.</w:t>
      </w:r>
    </w:p>
    <w:p w14:paraId="086D4111" w14:textId="77777777" w:rsidR="00094C74" w:rsidRDefault="00094C74">
      <w:pPr>
        <w:pStyle w:val="Corpsdetexte"/>
        <w:spacing w:before="1"/>
      </w:pPr>
    </w:p>
    <w:p w14:paraId="6265D083" w14:textId="77777777" w:rsidR="00094C74" w:rsidRDefault="00621FDC">
      <w:pPr>
        <w:pStyle w:val="Corpsdetexte"/>
        <w:ind w:left="213" w:right="230"/>
        <w:jc w:val="both"/>
      </w:pPr>
      <w:r>
        <w:t>La superficie imposable est celle du rectangle formé par les points extrêmes de l'inscription, de la forme ou de</w:t>
      </w:r>
      <w:r>
        <w:rPr>
          <w:spacing w:val="1"/>
        </w:rPr>
        <w:t xml:space="preserve"> </w:t>
      </w:r>
      <w:r>
        <w:t>l'image. La</w:t>
      </w:r>
      <w:r>
        <w:rPr>
          <w:spacing w:val="-5"/>
        </w:rPr>
        <w:t xml:space="preserve"> </w:t>
      </w:r>
      <w:r>
        <w:t>mesure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 :</w:t>
      </w:r>
      <w:r>
        <w:rPr>
          <w:spacing w:val="-4"/>
        </w:rPr>
        <w:t xml:space="preserve"> </w:t>
      </w:r>
      <w:r>
        <w:t>hauteur x</w:t>
      </w:r>
      <w:r>
        <w:rPr>
          <w:spacing w:val="1"/>
        </w:rPr>
        <w:t xml:space="preserve"> </w:t>
      </w:r>
      <w:r>
        <w:t>largeur.</w:t>
      </w:r>
    </w:p>
    <w:p w14:paraId="76FD194A" w14:textId="77777777" w:rsidR="00094C74" w:rsidRDefault="00094C74">
      <w:pPr>
        <w:pStyle w:val="Corpsdetexte"/>
        <w:spacing w:before="11"/>
        <w:rPr>
          <w:sz w:val="21"/>
        </w:rPr>
      </w:pPr>
    </w:p>
    <w:p w14:paraId="66C014B5" w14:textId="77777777" w:rsidR="00094C74" w:rsidRDefault="00621FDC">
      <w:pPr>
        <w:pStyle w:val="Corpsdetexte"/>
        <w:ind w:left="213" w:right="224"/>
        <w:jc w:val="both"/>
      </w:pPr>
      <w:r>
        <w:t>La superficie prise en compte pour l'application des tarifs est "la somme des superficies des enseignes". Ainsi</w:t>
      </w:r>
      <w:r>
        <w:rPr>
          <w:spacing w:val="1"/>
        </w:rPr>
        <w:t xml:space="preserve"> </w:t>
      </w:r>
      <w:r>
        <w:t>donc, pour les enseignes, il faut cumuler les superficies de tous les supports (enseigne, bandeau, enseigne</w:t>
      </w:r>
      <w:r>
        <w:rPr>
          <w:spacing w:val="1"/>
        </w:rPr>
        <w:t xml:space="preserve"> </w:t>
      </w:r>
      <w:r>
        <w:t>drapeau,</w:t>
      </w:r>
      <w:r>
        <w:rPr>
          <w:spacing w:val="-1"/>
        </w:rPr>
        <w:t xml:space="preserve"> </w:t>
      </w:r>
      <w:r>
        <w:t>totem…) afin</w:t>
      </w:r>
      <w:r>
        <w:rPr>
          <w:spacing w:val="-1"/>
        </w:rPr>
        <w:t xml:space="preserve"> </w:t>
      </w:r>
      <w:r>
        <w:t>d’obtenir une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globale.</w:t>
      </w:r>
    </w:p>
    <w:p w14:paraId="71E74216" w14:textId="77777777" w:rsidR="00094C74" w:rsidRDefault="00094C74">
      <w:pPr>
        <w:pStyle w:val="Corpsdetexte"/>
        <w:spacing w:before="1"/>
      </w:pPr>
    </w:p>
    <w:p w14:paraId="4FDF3A21" w14:textId="77777777" w:rsidR="00094C74" w:rsidRDefault="00621FDC">
      <w:pPr>
        <w:pStyle w:val="Corpsdetexte"/>
        <w:ind w:left="213" w:right="231"/>
        <w:jc w:val="both"/>
      </w:pPr>
      <w:r>
        <w:t>La taxation se fait par face. Ainsi, lorsque le dispositif est susceptible de montrer plusieurs faces, la surface est</w:t>
      </w:r>
      <w:r>
        <w:rPr>
          <w:spacing w:val="1"/>
        </w:rPr>
        <w:t xml:space="preserve"> </w:t>
      </w:r>
      <w:r>
        <w:t>multipliée</w:t>
      </w:r>
      <w:r>
        <w:rPr>
          <w:spacing w:val="-3"/>
        </w:rPr>
        <w:t xml:space="preserve"> </w:t>
      </w:r>
      <w:r>
        <w:t>par le nombre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faces effectivement</w:t>
      </w:r>
      <w:r>
        <w:rPr>
          <w:spacing w:val="-3"/>
        </w:rPr>
        <w:t xml:space="preserve"> </w:t>
      </w:r>
      <w:r>
        <w:t>contenues</w:t>
      </w:r>
      <w:r>
        <w:rPr>
          <w:spacing w:val="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dispositif.</w:t>
      </w:r>
    </w:p>
    <w:p w14:paraId="41C5F2CF" w14:textId="77777777" w:rsidR="00094C74" w:rsidRDefault="00094C74">
      <w:pPr>
        <w:pStyle w:val="Corpsdetexte"/>
      </w:pPr>
    </w:p>
    <w:p w14:paraId="6200BB79" w14:textId="77777777" w:rsidR="00094C74" w:rsidRDefault="00621FDC">
      <w:pPr>
        <w:pStyle w:val="Corpsdetexte"/>
        <w:spacing w:before="1"/>
        <w:ind w:left="213" w:right="226"/>
        <w:jc w:val="both"/>
      </w:pPr>
      <w:r>
        <w:rPr>
          <w:u w:val="single"/>
        </w:rPr>
        <w:t>A noter</w:t>
      </w:r>
      <w:r>
        <w:t xml:space="preserve"> : Lorsque le calcul de la surface d’une face donne un nombre avec deux décimales, il convient d’arrondir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au dixième</w:t>
      </w:r>
      <w:r>
        <w:rPr>
          <w:spacing w:val="1"/>
        </w:rPr>
        <w:t xml:space="preserve"> </w:t>
      </w:r>
      <w:r>
        <w:t>de m²,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fractions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m²</w:t>
      </w:r>
      <w:r>
        <w:rPr>
          <w:spacing w:val="1"/>
        </w:rPr>
        <w:t xml:space="preserve"> </w:t>
      </w:r>
      <w:r>
        <w:t>inférieures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0.05m²</w:t>
      </w:r>
      <w:r>
        <w:rPr>
          <w:spacing w:val="1"/>
        </w:rPr>
        <w:t xml:space="preserve"> </w:t>
      </w:r>
      <w:r>
        <w:t>étant négligées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égales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supérieures à 0.05m² étant comptées pour 0.1m². De même, le calcul du produit sera arrondi suivant la même</w:t>
      </w:r>
      <w:r>
        <w:rPr>
          <w:spacing w:val="1"/>
        </w:rPr>
        <w:t xml:space="preserve"> </w:t>
      </w:r>
      <w:r>
        <w:t>règle, c’est-à-dire</w:t>
      </w:r>
      <w:r>
        <w:rPr>
          <w:spacing w:val="-3"/>
        </w:rPr>
        <w:t xml:space="preserve"> </w:t>
      </w:r>
      <w:r>
        <w:t>au dixième</w:t>
      </w:r>
      <w:r>
        <w:rPr>
          <w:spacing w:val="1"/>
        </w:rPr>
        <w:t xml:space="preserve"> </w:t>
      </w:r>
      <w:r>
        <w:t>d’euro.</w:t>
      </w:r>
    </w:p>
    <w:p w14:paraId="51250DB6" w14:textId="77777777" w:rsidR="00094C74" w:rsidRDefault="00094C74">
      <w:pPr>
        <w:pStyle w:val="Corpsdetexte"/>
      </w:pPr>
    </w:p>
    <w:p w14:paraId="158BE985" w14:textId="77777777" w:rsidR="00094C74" w:rsidRDefault="00094C74">
      <w:pPr>
        <w:pStyle w:val="Corpsdetexte"/>
        <w:spacing w:before="1"/>
        <w:rPr>
          <w:sz w:val="24"/>
        </w:rPr>
      </w:pPr>
    </w:p>
    <w:p w14:paraId="338A4419" w14:textId="77777777" w:rsidR="00094C74" w:rsidRDefault="00621FDC">
      <w:pPr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1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-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lettres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apposées</w:t>
      </w:r>
      <w:r>
        <w:rPr>
          <w:b/>
          <w:color w:val="365F91"/>
          <w:spacing w:val="1"/>
          <w:sz w:val="24"/>
        </w:rPr>
        <w:t xml:space="preserve"> </w:t>
      </w:r>
      <w:r>
        <w:rPr>
          <w:b/>
          <w:color w:val="365F91"/>
          <w:sz w:val="24"/>
        </w:rPr>
        <w:t>ou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peintes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sur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une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façade</w:t>
      </w:r>
    </w:p>
    <w:p w14:paraId="5A633013" w14:textId="77777777" w:rsidR="00094C74" w:rsidRDefault="00094C74">
      <w:pPr>
        <w:pStyle w:val="Corpsdetexte"/>
        <w:rPr>
          <w:b/>
          <w:sz w:val="20"/>
        </w:rPr>
      </w:pPr>
    </w:p>
    <w:p w14:paraId="2A381D33" w14:textId="77777777" w:rsidR="00094C74" w:rsidRDefault="00094C74">
      <w:pPr>
        <w:pStyle w:val="Corpsdetexte"/>
        <w:rPr>
          <w:b/>
          <w:sz w:val="20"/>
        </w:rPr>
      </w:pPr>
    </w:p>
    <w:p w14:paraId="45C4EE44" w14:textId="77777777" w:rsidR="00094C74" w:rsidRDefault="00621FDC">
      <w:pPr>
        <w:pStyle w:val="Corpsdetexte"/>
        <w:spacing w:before="1"/>
        <w:rPr>
          <w:b/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2B3E05D" wp14:editId="29B34786">
            <wp:simplePos x="0" y="0"/>
            <wp:positionH relativeFrom="page">
              <wp:posOffset>1988263</wp:posOffset>
            </wp:positionH>
            <wp:positionV relativeFrom="paragraph">
              <wp:posOffset>118611</wp:posOffset>
            </wp:positionV>
            <wp:extent cx="2358961" cy="8427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6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57E25" w14:textId="77777777" w:rsidR="00094C74" w:rsidRDefault="00094C74">
      <w:pPr>
        <w:pStyle w:val="Corpsdetexte"/>
        <w:rPr>
          <w:b/>
          <w:sz w:val="24"/>
        </w:rPr>
      </w:pPr>
    </w:p>
    <w:p w14:paraId="1AF52A4F" w14:textId="77777777" w:rsidR="00094C74" w:rsidRDefault="00094C74">
      <w:pPr>
        <w:pStyle w:val="Corpsdetexte"/>
        <w:rPr>
          <w:b/>
          <w:sz w:val="24"/>
        </w:rPr>
      </w:pPr>
    </w:p>
    <w:p w14:paraId="4A64DC82" w14:textId="77777777" w:rsidR="00094C74" w:rsidRDefault="00094C74">
      <w:pPr>
        <w:pStyle w:val="Corpsdetexte"/>
        <w:spacing w:before="2"/>
        <w:rPr>
          <w:b/>
          <w:sz w:val="34"/>
        </w:rPr>
      </w:pPr>
    </w:p>
    <w:p w14:paraId="1A6C4FD4" w14:textId="77777777" w:rsidR="00094C74" w:rsidRDefault="00621FDC">
      <w:pPr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2 –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enseignes sur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panneau</w:t>
      </w:r>
    </w:p>
    <w:p w14:paraId="483F415F" w14:textId="77777777" w:rsidR="00094C74" w:rsidRDefault="00094C74">
      <w:pPr>
        <w:pStyle w:val="Corpsdetexte"/>
        <w:rPr>
          <w:b/>
          <w:sz w:val="20"/>
        </w:rPr>
      </w:pPr>
    </w:p>
    <w:p w14:paraId="3DBBACAF" w14:textId="77777777" w:rsidR="00094C74" w:rsidRDefault="00621FDC">
      <w:pPr>
        <w:pStyle w:val="Corpsdetexte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DCB9D32" wp14:editId="675A65DF">
            <wp:simplePos x="0" y="0"/>
            <wp:positionH relativeFrom="page">
              <wp:posOffset>1893179</wp:posOffset>
            </wp:positionH>
            <wp:positionV relativeFrom="paragraph">
              <wp:posOffset>169432</wp:posOffset>
            </wp:positionV>
            <wp:extent cx="3319474" cy="15651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474" cy="156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C80E0" w14:textId="77777777" w:rsidR="00094C74" w:rsidRDefault="00094C74">
      <w:pPr>
        <w:rPr>
          <w:sz w:val="18"/>
        </w:rPr>
        <w:sectPr w:rsidR="00094C74">
          <w:pgSz w:w="11910" w:h="16840"/>
          <w:pgMar w:top="820" w:right="620" w:bottom="1260" w:left="780" w:header="0" w:footer="1074" w:gutter="0"/>
          <w:cols w:space="720"/>
        </w:sectPr>
      </w:pPr>
    </w:p>
    <w:p w14:paraId="1D490045" w14:textId="77777777" w:rsidR="00094C74" w:rsidRDefault="00621FDC">
      <w:pPr>
        <w:spacing w:before="26"/>
        <w:ind w:left="922"/>
        <w:rPr>
          <w:b/>
          <w:sz w:val="24"/>
        </w:rPr>
      </w:pPr>
      <w:r>
        <w:rPr>
          <w:b/>
          <w:color w:val="365F91"/>
          <w:sz w:val="24"/>
        </w:rPr>
        <w:lastRenderedPageBreak/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3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enseignes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composées d’une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forme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et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d’un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texte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ou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formes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diverses</w:t>
      </w:r>
    </w:p>
    <w:p w14:paraId="149C2A51" w14:textId="77777777" w:rsidR="00094C74" w:rsidRDefault="00621FDC">
      <w:pPr>
        <w:pStyle w:val="Corpsdetexte"/>
        <w:spacing w:before="9"/>
        <w:rPr>
          <w:b/>
          <w:sz w:val="27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2030CA2" wp14:editId="1A08568E">
            <wp:simplePos x="0" y="0"/>
            <wp:positionH relativeFrom="page">
              <wp:posOffset>2159989</wp:posOffset>
            </wp:positionH>
            <wp:positionV relativeFrom="paragraph">
              <wp:posOffset>239879</wp:posOffset>
            </wp:positionV>
            <wp:extent cx="3198819" cy="167716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819" cy="167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01155" w14:textId="77777777" w:rsidR="00094C74" w:rsidRDefault="00094C74">
      <w:pPr>
        <w:pStyle w:val="Corpsdetexte"/>
        <w:rPr>
          <w:b/>
          <w:sz w:val="20"/>
        </w:rPr>
      </w:pPr>
    </w:p>
    <w:p w14:paraId="7175D4A6" w14:textId="77777777" w:rsidR="00094C74" w:rsidRDefault="00094C74">
      <w:pPr>
        <w:pStyle w:val="Corpsdetexte"/>
        <w:rPr>
          <w:b/>
          <w:sz w:val="20"/>
        </w:rPr>
      </w:pPr>
    </w:p>
    <w:p w14:paraId="506BDE4A" w14:textId="77777777" w:rsidR="00094C74" w:rsidRDefault="00621FDC">
      <w:pPr>
        <w:pStyle w:val="Corpsdetexte"/>
        <w:spacing w:before="6"/>
        <w:rPr>
          <w:b/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CED45CD" wp14:editId="459B9680">
            <wp:simplePos x="0" y="0"/>
            <wp:positionH relativeFrom="page">
              <wp:posOffset>3263378</wp:posOffset>
            </wp:positionH>
            <wp:positionV relativeFrom="paragraph">
              <wp:posOffset>176011</wp:posOffset>
            </wp:positionV>
            <wp:extent cx="1133977" cy="10668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7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B8BA2" w14:textId="77777777" w:rsidR="00094C74" w:rsidRDefault="00094C74">
      <w:pPr>
        <w:pStyle w:val="Corpsdetexte"/>
        <w:rPr>
          <w:b/>
          <w:sz w:val="24"/>
        </w:rPr>
      </w:pPr>
    </w:p>
    <w:p w14:paraId="68689C04" w14:textId="77777777" w:rsidR="00094C74" w:rsidRDefault="00621FDC">
      <w:pPr>
        <w:pStyle w:val="Corpsdetexte"/>
        <w:spacing w:before="202"/>
        <w:ind w:left="1632" w:right="223"/>
        <w:jc w:val="both"/>
      </w:pPr>
      <w:r>
        <w:t>Pour les logos et enseignes de sociétés, le fond coloré faisant partie intégrante de la marque, la</w:t>
      </w:r>
      <w:r>
        <w:rPr>
          <w:spacing w:val="1"/>
        </w:rPr>
        <w:t xml:space="preserve"> </w:t>
      </w:r>
      <w:r>
        <w:t>superficie taxable est composée de l’ensemble du logo. Dans l’exemple, il s’agit du</w:t>
      </w:r>
      <w:r>
        <w:rPr>
          <w:spacing w:val="49"/>
        </w:rPr>
        <w:t xml:space="preserve"> </w:t>
      </w:r>
      <w:r>
        <w:t>carré rouge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des seuls points</w:t>
      </w:r>
      <w:r>
        <w:rPr>
          <w:spacing w:val="1"/>
        </w:rPr>
        <w:t xml:space="preserve"> </w:t>
      </w:r>
      <w:r>
        <w:t>extrêmes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Biarritz ».</w:t>
      </w:r>
    </w:p>
    <w:p w14:paraId="10364150" w14:textId="77777777" w:rsidR="00094C74" w:rsidRDefault="00094C74">
      <w:pPr>
        <w:pStyle w:val="Corpsdetexte"/>
      </w:pPr>
    </w:p>
    <w:p w14:paraId="0C745735" w14:textId="77777777" w:rsidR="00094C74" w:rsidRDefault="00094C74">
      <w:pPr>
        <w:pStyle w:val="Corpsdetexte"/>
        <w:spacing w:before="2"/>
        <w:rPr>
          <w:sz w:val="26"/>
        </w:rPr>
      </w:pPr>
    </w:p>
    <w:p w14:paraId="6642481F" w14:textId="77777777" w:rsidR="00094C74" w:rsidRDefault="00621FDC">
      <w:pPr>
        <w:spacing w:before="1"/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4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enseignes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en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vitrophanie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extérieure</w:t>
      </w:r>
    </w:p>
    <w:p w14:paraId="17D5AC20" w14:textId="77777777" w:rsidR="00094C74" w:rsidRDefault="00094C74">
      <w:pPr>
        <w:pStyle w:val="Corpsdetexte"/>
        <w:spacing w:before="9"/>
        <w:rPr>
          <w:b/>
          <w:sz w:val="23"/>
        </w:rPr>
      </w:pPr>
    </w:p>
    <w:p w14:paraId="7B38F973" w14:textId="77777777" w:rsidR="00094C74" w:rsidRDefault="00621FDC">
      <w:pPr>
        <w:spacing w:after="3"/>
        <w:ind w:left="1632"/>
        <w:rPr>
          <w:i/>
        </w:rPr>
      </w:pPr>
      <w:r>
        <w:rPr>
          <w:i/>
        </w:rPr>
        <w:t>.</w:t>
      </w:r>
    </w:p>
    <w:p w14:paraId="53C6A8F6" w14:textId="77777777" w:rsidR="00094C74" w:rsidRDefault="00621FDC">
      <w:pPr>
        <w:pStyle w:val="Corpsdetexte"/>
        <w:ind w:left="3753"/>
        <w:rPr>
          <w:sz w:val="20"/>
        </w:rPr>
      </w:pPr>
      <w:r>
        <w:rPr>
          <w:noProof/>
          <w:sz w:val="20"/>
        </w:rPr>
        <w:drawing>
          <wp:inline distT="0" distB="0" distL="0" distR="0" wp14:anchorId="7CE97BD8" wp14:editId="24411B63">
            <wp:extent cx="2775938" cy="160496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938" cy="16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CCB2" w14:textId="77777777" w:rsidR="00094C74" w:rsidRDefault="00094C74">
      <w:pPr>
        <w:pStyle w:val="Corpsdetexte"/>
        <w:spacing w:before="2"/>
        <w:rPr>
          <w:i/>
          <w:sz w:val="23"/>
        </w:rPr>
      </w:pPr>
    </w:p>
    <w:p w14:paraId="28558EA6" w14:textId="77777777" w:rsidR="00094C74" w:rsidRDefault="00621FDC">
      <w:pPr>
        <w:pStyle w:val="Corpsdetexte"/>
        <w:ind w:left="1632" w:right="387"/>
      </w:pPr>
      <w:r>
        <w:t>Cette signalétique publicitaire est taxable dès lors qu’elle est apposée sur l’extérieur du vitrage</w:t>
      </w:r>
      <w:r>
        <w:rPr>
          <w:spacing w:val="-4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qu’elle</w:t>
      </w:r>
      <w:r>
        <w:rPr>
          <w:spacing w:val="-2"/>
        </w:rPr>
        <w:t xml:space="preserve"> </w:t>
      </w:r>
      <w:r>
        <w:t>participe</w:t>
      </w:r>
      <w:r>
        <w:rPr>
          <w:spacing w:val="-2"/>
        </w:rPr>
        <w:t xml:space="preserve"> </w:t>
      </w:r>
      <w:r>
        <w:t>à la publicité d’un</w:t>
      </w:r>
      <w:r>
        <w:rPr>
          <w:spacing w:val="-1"/>
        </w:rPr>
        <w:t xml:space="preserve"> </w:t>
      </w:r>
      <w:r>
        <w:t>magasin.</w:t>
      </w:r>
    </w:p>
    <w:p w14:paraId="754E42CE" w14:textId="77777777" w:rsidR="00094C74" w:rsidRDefault="00621FDC">
      <w:pPr>
        <w:spacing w:before="1"/>
        <w:ind w:left="1632"/>
        <w:rPr>
          <w:i/>
        </w:rPr>
      </w:pPr>
      <w:r>
        <w:rPr>
          <w:i/>
        </w:rPr>
        <w:t>Attention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silhouettes ou</w:t>
      </w:r>
      <w:r>
        <w:rPr>
          <w:i/>
          <w:spacing w:val="-2"/>
        </w:rPr>
        <w:t xml:space="preserve"> </w:t>
      </w:r>
      <w:r>
        <w:rPr>
          <w:i/>
        </w:rPr>
        <w:t>graphiques non</w:t>
      </w:r>
      <w:r>
        <w:rPr>
          <w:i/>
          <w:spacing w:val="-2"/>
        </w:rPr>
        <w:t xml:space="preserve"> </w:t>
      </w:r>
      <w:r>
        <w:rPr>
          <w:i/>
        </w:rPr>
        <w:t>représentatifs 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marque ne</w:t>
      </w:r>
      <w:r>
        <w:rPr>
          <w:i/>
          <w:spacing w:val="-4"/>
        </w:rPr>
        <w:t xml:space="preserve"> </w:t>
      </w:r>
      <w:r>
        <w:rPr>
          <w:i/>
        </w:rPr>
        <w:t>sont</w:t>
      </w:r>
      <w:r>
        <w:rPr>
          <w:i/>
          <w:spacing w:val="-3"/>
        </w:rPr>
        <w:t xml:space="preserve"> </w:t>
      </w:r>
      <w:r>
        <w:rPr>
          <w:i/>
        </w:rPr>
        <w:t>pas</w:t>
      </w:r>
      <w:r>
        <w:rPr>
          <w:i/>
          <w:spacing w:val="-1"/>
        </w:rPr>
        <w:t xml:space="preserve"> </w:t>
      </w:r>
      <w:r>
        <w:rPr>
          <w:i/>
        </w:rPr>
        <w:t>taxables</w:t>
      </w:r>
    </w:p>
    <w:p w14:paraId="5665C422" w14:textId="77777777" w:rsidR="00094C74" w:rsidRDefault="00094C74">
      <w:pPr>
        <w:sectPr w:rsidR="00094C74">
          <w:pgSz w:w="11910" w:h="16840"/>
          <w:pgMar w:top="1100" w:right="620" w:bottom="1260" w:left="780" w:header="0" w:footer="1074" w:gutter="0"/>
          <w:cols w:space="720"/>
        </w:sectPr>
      </w:pPr>
    </w:p>
    <w:p w14:paraId="19222A64" w14:textId="77777777" w:rsidR="00094C74" w:rsidRDefault="00621FDC">
      <w:pPr>
        <w:spacing w:before="38"/>
        <w:ind w:left="922"/>
        <w:rPr>
          <w:b/>
          <w:sz w:val="24"/>
        </w:rPr>
      </w:pPr>
      <w:r>
        <w:rPr>
          <w:b/>
          <w:color w:val="365F91"/>
          <w:sz w:val="24"/>
        </w:rPr>
        <w:lastRenderedPageBreak/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5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enseignes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suspendues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à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l’intérieur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d’une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vitrine</w:t>
      </w:r>
    </w:p>
    <w:p w14:paraId="4EC0F03B" w14:textId="77777777" w:rsidR="00094C74" w:rsidRDefault="00621FDC">
      <w:pPr>
        <w:pStyle w:val="Corpsdetexte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0C459A3" wp14:editId="37AFB6A7">
            <wp:simplePos x="0" y="0"/>
            <wp:positionH relativeFrom="page">
              <wp:posOffset>3328034</wp:posOffset>
            </wp:positionH>
            <wp:positionV relativeFrom="paragraph">
              <wp:posOffset>186582</wp:posOffset>
            </wp:positionV>
            <wp:extent cx="2273812" cy="150418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12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CE039" w14:textId="77777777" w:rsidR="00094C74" w:rsidRDefault="00094C74">
      <w:pPr>
        <w:pStyle w:val="Corpsdetexte"/>
        <w:spacing w:before="5"/>
        <w:rPr>
          <w:b/>
          <w:sz w:val="19"/>
        </w:rPr>
      </w:pPr>
    </w:p>
    <w:p w14:paraId="4C62505D" w14:textId="0972BAE3" w:rsidR="00094C74" w:rsidRDefault="00621FDC" w:rsidP="00621FDC">
      <w:pPr>
        <w:pStyle w:val="Corpsdetexte"/>
        <w:ind w:left="1632"/>
      </w:pPr>
      <w:r>
        <w:t>Bien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visibles,</w:t>
      </w:r>
      <w:r>
        <w:rPr>
          <w:spacing w:val="-3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affiches ne sont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prendre en</w:t>
      </w:r>
      <w:r>
        <w:rPr>
          <w:spacing w:val="-2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l’assiette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taxe puisqu’elles se situent à l’intérieur du magasin (domaine privé) et ne sont, de ce fait, pas visées</w:t>
      </w:r>
      <w:r>
        <w:rPr>
          <w:spacing w:val="-47"/>
        </w:rPr>
        <w:t xml:space="preserve"> </w:t>
      </w:r>
      <w:r>
        <w:t>par la</w:t>
      </w:r>
      <w:r>
        <w:rPr>
          <w:spacing w:val="-1"/>
        </w:rPr>
        <w:t xml:space="preserve"> </w:t>
      </w:r>
      <w:r>
        <w:t>législation.</w:t>
      </w:r>
    </w:p>
    <w:p w14:paraId="72B1EF21" w14:textId="77777777" w:rsidR="00094C74" w:rsidRDefault="00094C74">
      <w:pPr>
        <w:pStyle w:val="Corpsdetexte"/>
      </w:pPr>
    </w:p>
    <w:p w14:paraId="2F2FA725" w14:textId="77777777" w:rsidR="00094C74" w:rsidRDefault="00094C74">
      <w:pPr>
        <w:pStyle w:val="Corpsdetexte"/>
      </w:pPr>
    </w:p>
    <w:p w14:paraId="522C0E7B" w14:textId="77777777" w:rsidR="00094C74" w:rsidRDefault="00094C74">
      <w:pPr>
        <w:pStyle w:val="Corpsdetexte"/>
      </w:pPr>
    </w:p>
    <w:p w14:paraId="7F346EEE" w14:textId="77777777" w:rsidR="00094C74" w:rsidRDefault="00094C74">
      <w:pPr>
        <w:pStyle w:val="Corpsdetexte"/>
        <w:spacing w:before="3"/>
        <w:rPr>
          <w:sz w:val="30"/>
        </w:rPr>
      </w:pPr>
    </w:p>
    <w:p w14:paraId="19909008" w14:textId="77777777" w:rsidR="00094C74" w:rsidRDefault="00621FDC">
      <w:pPr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6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Les enseignes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apposées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à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un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support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fixe</w:t>
      </w:r>
    </w:p>
    <w:p w14:paraId="59F24837" w14:textId="77777777" w:rsidR="00094C74" w:rsidRDefault="00094C74">
      <w:pPr>
        <w:pStyle w:val="Corpsdetexte"/>
        <w:spacing w:before="9"/>
        <w:rPr>
          <w:b/>
          <w:sz w:val="23"/>
        </w:rPr>
      </w:pPr>
    </w:p>
    <w:p w14:paraId="3EC9407F" w14:textId="77777777" w:rsidR="00094C74" w:rsidRDefault="00621FDC">
      <w:pPr>
        <w:pStyle w:val="Corpsdetexte"/>
        <w:ind w:left="1632"/>
      </w:pPr>
      <w:r>
        <w:t>Les</w:t>
      </w:r>
      <w:r>
        <w:rPr>
          <w:spacing w:val="8"/>
        </w:rPr>
        <w:t xml:space="preserve"> </w:t>
      </w:r>
      <w:r>
        <w:t>drapeaux</w:t>
      </w:r>
      <w:r>
        <w:rPr>
          <w:spacing w:val="8"/>
        </w:rPr>
        <w:t xml:space="preserve"> </w:t>
      </w:r>
      <w:r>
        <w:t>présents</w:t>
      </w:r>
      <w:r>
        <w:rPr>
          <w:spacing w:val="8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lieu</w:t>
      </w:r>
      <w:r>
        <w:rPr>
          <w:spacing w:val="8"/>
        </w:rPr>
        <w:t xml:space="preserve"> </w:t>
      </w:r>
      <w:r>
        <w:t>d’activité</w:t>
      </w:r>
      <w:r>
        <w:rPr>
          <w:spacing w:val="8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taxables</w:t>
      </w:r>
      <w:r>
        <w:rPr>
          <w:spacing w:val="8"/>
        </w:rPr>
        <w:t xml:space="preserve"> </w:t>
      </w:r>
      <w:r>
        <w:t>dès</w:t>
      </w:r>
      <w:r>
        <w:rPr>
          <w:spacing w:val="8"/>
        </w:rPr>
        <w:t xml:space="preserve"> </w:t>
      </w:r>
      <w:r>
        <w:t>lors</w:t>
      </w:r>
      <w:r>
        <w:rPr>
          <w:spacing w:val="8"/>
        </w:rPr>
        <w:t xml:space="preserve"> </w:t>
      </w:r>
      <w:r>
        <w:t>qu’ils</w:t>
      </w:r>
      <w:r>
        <w:rPr>
          <w:spacing w:val="8"/>
        </w:rPr>
        <w:t xml:space="preserve"> </w:t>
      </w:r>
      <w:r>
        <w:t>contiennent</w:t>
      </w:r>
      <w:r>
        <w:rPr>
          <w:spacing w:val="8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inscription,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logo…et qu’ils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apposés</w:t>
      </w:r>
      <w:r>
        <w:rPr>
          <w:spacing w:val="1"/>
        </w:rPr>
        <w:t xml:space="preserve"> </w:t>
      </w:r>
      <w:r>
        <w:t>à un</w:t>
      </w:r>
      <w:r>
        <w:rPr>
          <w:spacing w:val="-3"/>
        </w:rPr>
        <w:t xml:space="preserve"> </w:t>
      </w:r>
      <w:r>
        <w:t>support fixe.</w:t>
      </w:r>
    </w:p>
    <w:p w14:paraId="49BC0BCC" w14:textId="77777777" w:rsidR="00094C74" w:rsidRDefault="00621FDC">
      <w:pPr>
        <w:pStyle w:val="Corpsdetexte"/>
        <w:spacing w:before="1"/>
        <w:ind w:left="1632"/>
      </w:pPr>
      <w:r>
        <w:t>Calcul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nombre de</w:t>
      </w:r>
      <w:r>
        <w:rPr>
          <w:spacing w:val="-1"/>
        </w:rPr>
        <w:t xml:space="preserve"> </w:t>
      </w:r>
      <w:r>
        <w:t>drapeaux</w:t>
      </w:r>
      <w:r>
        <w:rPr>
          <w:spacing w:val="-2"/>
        </w:rPr>
        <w:t xml:space="preserve"> </w:t>
      </w:r>
      <w:r>
        <w:t>présents</w:t>
      </w:r>
    </w:p>
    <w:p w14:paraId="4E1D6BC6" w14:textId="77777777" w:rsidR="00094C74" w:rsidRDefault="00621FDC">
      <w:pPr>
        <w:ind w:left="1632" w:right="215"/>
        <w:rPr>
          <w:i/>
        </w:rPr>
      </w:pPr>
      <w:r>
        <w:t>A noter que la superficie du support ne doit pas être prise en compte dans l’assiette de la taxe.</w:t>
      </w:r>
      <w:r>
        <w:rPr>
          <w:spacing w:val="1"/>
        </w:rPr>
        <w:t xml:space="preserve"> </w:t>
      </w:r>
      <w:r>
        <w:rPr>
          <w:i/>
        </w:rPr>
        <w:t>Attention</w:t>
      </w:r>
      <w:r>
        <w:rPr>
          <w:i/>
          <w:spacing w:val="15"/>
        </w:rPr>
        <w:t xml:space="preserve"> </w:t>
      </w:r>
      <w:r>
        <w:rPr>
          <w:i/>
        </w:rPr>
        <w:t>:</w:t>
      </w:r>
      <w:r>
        <w:rPr>
          <w:i/>
          <w:spacing w:val="17"/>
        </w:rPr>
        <w:t xml:space="preserve"> </w:t>
      </w:r>
      <w:r>
        <w:rPr>
          <w:i/>
        </w:rPr>
        <w:t>lorsque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6"/>
        </w:rPr>
        <w:t xml:space="preserve"> </w:t>
      </w:r>
      <w:r>
        <w:rPr>
          <w:i/>
        </w:rPr>
        <w:t>dispositif</w:t>
      </w:r>
      <w:r>
        <w:rPr>
          <w:i/>
          <w:spacing w:val="16"/>
        </w:rPr>
        <w:t xml:space="preserve"> </w:t>
      </w:r>
      <w:r>
        <w:rPr>
          <w:i/>
        </w:rPr>
        <w:t>est</w:t>
      </w:r>
      <w:r>
        <w:rPr>
          <w:i/>
          <w:spacing w:val="17"/>
        </w:rPr>
        <w:t xml:space="preserve"> </w:t>
      </w:r>
      <w:r>
        <w:rPr>
          <w:i/>
        </w:rPr>
        <w:t>susceptible</w:t>
      </w:r>
      <w:r>
        <w:rPr>
          <w:i/>
          <w:spacing w:val="17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r>
        <w:rPr>
          <w:i/>
        </w:rPr>
        <w:t>montrer</w:t>
      </w:r>
      <w:r>
        <w:rPr>
          <w:i/>
          <w:spacing w:val="17"/>
        </w:rPr>
        <w:t xml:space="preserve"> </w:t>
      </w:r>
      <w:r>
        <w:rPr>
          <w:i/>
        </w:rPr>
        <w:t>plusieurs</w:t>
      </w:r>
      <w:r>
        <w:rPr>
          <w:i/>
          <w:spacing w:val="17"/>
        </w:rPr>
        <w:t xml:space="preserve"> </w:t>
      </w:r>
      <w:r>
        <w:rPr>
          <w:i/>
        </w:rPr>
        <w:t>faces,</w:t>
      </w:r>
      <w:r>
        <w:rPr>
          <w:i/>
          <w:spacing w:val="14"/>
        </w:rPr>
        <w:t xml:space="preserve"> </w:t>
      </w:r>
      <w:r>
        <w:rPr>
          <w:i/>
        </w:rPr>
        <w:t>les</w:t>
      </w:r>
      <w:r>
        <w:rPr>
          <w:i/>
          <w:spacing w:val="17"/>
        </w:rPr>
        <w:t xml:space="preserve"> </w:t>
      </w:r>
      <w:r>
        <w:rPr>
          <w:i/>
        </w:rPr>
        <w:t>tarifs</w:t>
      </w:r>
      <w:r>
        <w:rPr>
          <w:i/>
          <w:spacing w:val="14"/>
        </w:rPr>
        <w:t xml:space="preserve"> </w:t>
      </w:r>
      <w:r>
        <w:rPr>
          <w:i/>
        </w:rPr>
        <w:t>sont</w:t>
      </w:r>
      <w:r>
        <w:rPr>
          <w:i/>
          <w:spacing w:val="-47"/>
        </w:rPr>
        <w:t xml:space="preserve"> </w:t>
      </w:r>
      <w:r>
        <w:rPr>
          <w:i/>
        </w:rPr>
        <w:t>multipliés par</w:t>
      </w:r>
      <w:r>
        <w:rPr>
          <w:i/>
          <w:spacing w:val="-2"/>
        </w:rPr>
        <w:t xml:space="preserve"> </w:t>
      </w:r>
      <w:r>
        <w:rPr>
          <w:i/>
        </w:rPr>
        <w:t>le nombre de</w:t>
      </w:r>
      <w:r>
        <w:rPr>
          <w:i/>
          <w:spacing w:val="-3"/>
        </w:rPr>
        <w:t xml:space="preserve"> </w:t>
      </w:r>
      <w:r>
        <w:rPr>
          <w:i/>
        </w:rPr>
        <w:t>faces</w:t>
      </w:r>
      <w:r>
        <w:rPr>
          <w:i/>
          <w:spacing w:val="1"/>
        </w:rPr>
        <w:t xml:space="preserve"> </w:t>
      </w:r>
      <w:r>
        <w:rPr>
          <w:i/>
        </w:rPr>
        <w:t>effectivement visible</w:t>
      </w:r>
      <w:r>
        <w:rPr>
          <w:i/>
          <w:spacing w:val="-5"/>
        </w:rPr>
        <w:t xml:space="preserve"> </w:t>
      </w:r>
      <w:r>
        <w:rPr>
          <w:i/>
        </w:rPr>
        <w:t>de la voie</w:t>
      </w:r>
    </w:p>
    <w:p w14:paraId="59BC5C86" w14:textId="77777777" w:rsidR="00094C74" w:rsidRDefault="00621FDC">
      <w:pPr>
        <w:pStyle w:val="Corpsdetexte"/>
        <w:spacing w:before="1"/>
        <w:rPr>
          <w:i/>
          <w:sz w:val="19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AFF08FF" wp14:editId="550900CB">
            <wp:simplePos x="0" y="0"/>
            <wp:positionH relativeFrom="page">
              <wp:posOffset>3328034</wp:posOffset>
            </wp:positionH>
            <wp:positionV relativeFrom="paragraph">
              <wp:posOffset>172763</wp:posOffset>
            </wp:positionV>
            <wp:extent cx="2344790" cy="215084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790" cy="215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67977" w14:textId="77777777" w:rsidR="00094C74" w:rsidRDefault="00094C74">
      <w:pPr>
        <w:rPr>
          <w:sz w:val="19"/>
        </w:rPr>
        <w:sectPr w:rsidR="00094C74">
          <w:pgSz w:w="11910" w:h="16840"/>
          <w:pgMar w:top="1380" w:right="620" w:bottom="1260" w:left="780" w:header="0" w:footer="1074" w:gutter="0"/>
          <w:cols w:space="720"/>
        </w:sectPr>
      </w:pPr>
    </w:p>
    <w:p w14:paraId="06DE9C95" w14:textId="77777777" w:rsidR="00094C74" w:rsidRDefault="00621FDC">
      <w:pPr>
        <w:spacing w:before="33"/>
        <w:ind w:left="922"/>
        <w:rPr>
          <w:b/>
          <w:sz w:val="24"/>
        </w:rPr>
      </w:pPr>
      <w:r>
        <w:rPr>
          <w:b/>
          <w:color w:val="365F91"/>
          <w:sz w:val="24"/>
        </w:rPr>
        <w:lastRenderedPageBreak/>
        <w:t>Exemple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7 –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totems</w:t>
      </w:r>
    </w:p>
    <w:p w14:paraId="2529A525" w14:textId="77777777" w:rsidR="00094C74" w:rsidRDefault="00094C74">
      <w:pPr>
        <w:pStyle w:val="Corpsdetexte"/>
        <w:spacing w:before="11"/>
        <w:rPr>
          <w:b/>
          <w:sz w:val="21"/>
        </w:rPr>
      </w:pPr>
    </w:p>
    <w:p w14:paraId="49B14BF1" w14:textId="77777777" w:rsidR="00094C74" w:rsidRDefault="00621FDC">
      <w:pPr>
        <w:pStyle w:val="Corpsdetexte"/>
        <w:spacing w:before="1" w:line="237" w:lineRule="auto"/>
        <w:ind w:left="1632" w:right="756"/>
      </w:pPr>
      <w:r>
        <w:t xml:space="preserve">La particularité du totem est d’être </w:t>
      </w:r>
      <w:r>
        <w:rPr>
          <w:u w:val="single"/>
        </w:rPr>
        <w:t>par lui-même</w:t>
      </w:r>
      <w:r>
        <w:t>, un support publicitaire ou une enseigne.</w:t>
      </w:r>
      <w:r>
        <w:rPr>
          <w:spacing w:val="-4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majorité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cas, un</w:t>
      </w:r>
      <w:r>
        <w:rPr>
          <w:spacing w:val="-1"/>
        </w:rPr>
        <w:t xml:space="preserve"> </w:t>
      </w:r>
      <w:r>
        <w:t>totem comporte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faces.</w:t>
      </w:r>
    </w:p>
    <w:p w14:paraId="31BB2BAD" w14:textId="646C964E" w:rsidR="00094C74" w:rsidRDefault="00621FDC">
      <w:pPr>
        <w:pStyle w:val="Corpsdetexte"/>
        <w:spacing w:before="1"/>
        <w:ind w:left="1632"/>
      </w:pPr>
      <w:r>
        <w:t>Superficie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prendre en</w:t>
      </w:r>
      <w:r>
        <w:rPr>
          <w:spacing w:val="-3"/>
        </w:rPr>
        <w:t xml:space="preserve"> </w:t>
      </w:r>
      <w:r>
        <w:t>compte :</w:t>
      </w:r>
      <w:r>
        <w:rPr>
          <w:spacing w:val="-1"/>
        </w:rPr>
        <w:t xml:space="preserve"> </w:t>
      </w:r>
      <w:r>
        <w:t>hauteur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totem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largeur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totem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(faces)</w:t>
      </w:r>
    </w:p>
    <w:p w14:paraId="74875E7E" w14:textId="77777777" w:rsidR="00094C74" w:rsidRDefault="00621FDC">
      <w:pPr>
        <w:pStyle w:val="Corpsdetexte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57043C9" wp14:editId="4EE56044">
            <wp:simplePos x="0" y="0"/>
            <wp:positionH relativeFrom="page">
              <wp:posOffset>3442630</wp:posOffset>
            </wp:positionH>
            <wp:positionV relativeFrom="paragraph">
              <wp:posOffset>227010</wp:posOffset>
            </wp:positionV>
            <wp:extent cx="697448" cy="1943671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48" cy="194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0EF07" w14:textId="77777777" w:rsidR="00094C74" w:rsidRDefault="00094C74">
      <w:pPr>
        <w:pStyle w:val="Corpsdetexte"/>
        <w:spacing w:before="4"/>
        <w:rPr>
          <w:sz w:val="29"/>
        </w:rPr>
      </w:pPr>
    </w:p>
    <w:p w14:paraId="3E1E9EB5" w14:textId="77777777" w:rsidR="00094C74" w:rsidRDefault="00621FDC">
      <w:pPr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8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pré-enseignes</w:t>
      </w:r>
    </w:p>
    <w:p w14:paraId="37BB6450" w14:textId="77777777" w:rsidR="00094C74" w:rsidRDefault="00621FDC">
      <w:pPr>
        <w:pStyle w:val="Corpsdetexte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0AB0045" wp14:editId="4B3642AA">
            <wp:simplePos x="0" y="0"/>
            <wp:positionH relativeFrom="page">
              <wp:posOffset>2878454</wp:posOffset>
            </wp:positionH>
            <wp:positionV relativeFrom="paragraph">
              <wp:posOffset>186189</wp:posOffset>
            </wp:positionV>
            <wp:extent cx="2149088" cy="17602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08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433BF" w14:textId="77777777" w:rsidR="00094C74" w:rsidRDefault="00094C74">
      <w:pPr>
        <w:pStyle w:val="Corpsdetexte"/>
        <w:rPr>
          <w:b/>
          <w:sz w:val="24"/>
        </w:rPr>
      </w:pPr>
    </w:p>
    <w:p w14:paraId="5B41E254" w14:textId="77777777" w:rsidR="00094C74" w:rsidRDefault="00094C74">
      <w:pPr>
        <w:pStyle w:val="Corpsdetexte"/>
        <w:spacing w:before="5"/>
        <w:rPr>
          <w:b/>
          <w:sz w:val="19"/>
        </w:rPr>
      </w:pPr>
    </w:p>
    <w:p w14:paraId="09949659" w14:textId="77777777" w:rsidR="00094C74" w:rsidRDefault="00621FDC">
      <w:pPr>
        <w:ind w:left="922"/>
        <w:rPr>
          <w:b/>
          <w:sz w:val="24"/>
        </w:rPr>
      </w:pPr>
      <w:r>
        <w:rPr>
          <w:b/>
          <w:color w:val="365F91"/>
          <w:sz w:val="24"/>
        </w:rPr>
        <w:t>Exemple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9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–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Les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dispositifs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publicitaires</w:t>
      </w:r>
    </w:p>
    <w:p w14:paraId="2458820A" w14:textId="77777777" w:rsidR="00094C74" w:rsidRDefault="00621FDC">
      <w:pPr>
        <w:pStyle w:val="Corpsdetexte"/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7BA8474D" wp14:editId="01C4431F">
            <wp:simplePos x="0" y="0"/>
            <wp:positionH relativeFrom="page">
              <wp:posOffset>1440180</wp:posOffset>
            </wp:positionH>
            <wp:positionV relativeFrom="paragraph">
              <wp:posOffset>187092</wp:posOffset>
            </wp:positionV>
            <wp:extent cx="2104856" cy="2409825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856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 wp14:anchorId="614FB056" wp14:editId="492CB64D">
            <wp:simplePos x="0" y="0"/>
            <wp:positionH relativeFrom="page">
              <wp:posOffset>4132707</wp:posOffset>
            </wp:positionH>
            <wp:positionV relativeFrom="paragraph">
              <wp:posOffset>185508</wp:posOffset>
            </wp:positionV>
            <wp:extent cx="2499279" cy="2418588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279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18BD4" w14:textId="77777777" w:rsidR="00094C74" w:rsidRDefault="00621FDC">
      <w:pPr>
        <w:pStyle w:val="Titre4"/>
        <w:tabs>
          <w:tab w:val="left" w:pos="7086"/>
        </w:tabs>
        <w:ind w:left="1915"/>
      </w:pPr>
      <w:r>
        <w:t>Non</w:t>
      </w:r>
      <w:r>
        <w:rPr>
          <w:spacing w:val="-2"/>
        </w:rPr>
        <w:t xml:space="preserve"> </w:t>
      </w:r>
      <w:r>
        <w:t>numérique</w:t>
      </w:r>
      <w:r>
        <w:tab/>
      </w:r>
      <w:proofErr w:type="spellStart"/>
      <w:r>
        <w:t>Numérique</w:t>
      </w:r>
      <w:proofErr w:type="spellEnd"/>
    </w:p>
    <w:p w14:paraId="6EDE27D1" w14:textId="77777777" w:rsidR="00094C74" w:rsidRDefault="00094C74">
      <w:pPr>
        <w:sectPr w:rsidR="00094C74">
          <w:pgSz w:w="11910" w:h="16840"/>
          <w:pgMar w:top="800" w:right="620" w:bottom="1260" w:left="780" w:header="0" w:footer="1074" w:gutter="0"/>
          <w:cols w:space="720"/>
        </w:sectPr>
      </w:pPr>
    </w:p>
    <w:p w14:paraId="5BAA7B07" w14:textId="44E4E5A8" w:rsidR="00094C74" w:rsidRDefault="00621FDC">
      <w:pPr>
        <w:pStyle w:val="Titre1"/>
        <w:numPr>
          <w:ilvl w:val="0"/>
          <w:numId w:val="5"/>
        </w:numPr>
        <w:tabs>
          <w:tab w:val="left" w:pos="649"/>
        </w:tabs>
        <w:ind w:left="648" w:hanging="43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535A7765" wp14:editId="636215A2">
                <wp:simplePos x="0" y="0"/>
                <wp:positionH relativeFrom="page">
                  <wp:posOffset>612775</wp:posOffset>
                </wp:positionH>
                <wp:positionV relativeFrom="paragraph">
                  <wp:posOffset>306705</wp:posOffset>
                </wp:positionV>
                <wp:extent cx="6428105" cy="12065"/>
                <wp:effectExtent l="0" t="0" r="0" b="0"/>
                <wp:wrapTopAndBottom/>
                <wp:docPr id="19370320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B4E0" id="Rectangle 6" o:spid="_x0000_s1026" style="position:absolute;margin-left:48.25pt;margin-top:24.15pt;width:506.15pt;height: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ABytD7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7" w:name="_TOC_250002"/>
      <w:r>
        <w:rPr>
          <w:color w:val="365F91"/>
        </w:rPr>
        <w:t>Recouvrement</w:t>
      </w:r>
      <w:r>
        <w:rPr>
          <w:color w:val="365F91"/>
          <w:spacing w:val="19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1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16"/>
        </w:rPr>
        <w:t xml:space="preserve"> </w:t>
      </w:r>
      <w:bookmarkEnd w:id="7"/>
      <w:r>
        <w:rPr>
          <w:color w:val="365F91"/>
        </w:rPr>
        <w:t>taxe</w:t>
      </w:r>
    </w:p>
    <w:p w14:paraId="363EB05B" w14:textId="77777777" w:rsidR="00094C74" w:rsidRDefault="00094C74">
      <w:pPr>
        <w:pStyle w:val="Corpsdetexte"/>
        <w:spacing w:before="4"/>
        <w:rPr>
          <w:sz w:val="17"/>
        </w:rPr>
      </w:pPr>
    </w:p>
    <w:p w14:paraId="1E0073B8" w14:textId="77777777" w:rsidR="00094C74" w:rsidRDefault="00621FDC">
      <w:pPr>
        <w:pStyle w:val="Corpsdetexte"/>
        <w:spacing w:before="56"/>
        <w:ind w:left="213"/>
      </w:pPr>
      <w:r>
        <w:t>L’imposition</w:t>
      </w:r>
      <w:r>
        <w:rPr>
          <w:spacing w:val="1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recouvrée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voie</w:t>
      </w:r>
      <w:r>
        <w:rPr>
          <w:spacing w:val="3"/>
        </w:rPr>
        <w:t xml:space="preserve"> </w:t>
      </w:r>
      <w:r>
        <w:t>d’état</w:t>
      </w:r>
      <w:r>
        <w:rPr>
          <w:spacing w:val="3"/>
        </w:rPr>
        <w:t xml:space="preserve"> </w:t>
      </w:r>
      <w:r>
        <w:t>d’exécutoire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titre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recettes</w:t>
      </w:r>
      <w:r>
        <w:rPr>
          <w:spacing w:val="2"/>
        </w:rPr>
        <w:t xml:space="preserve"> </w:t>
      </w:r>
      <w:r>
        <w:t>individuel</w:t>
      </w:r>
      <w:r>
        <w:rPr>
          <w:spacing w:val="3"/>
        </w:rPr>
        <w:t xml:space="preserve"> </w:t>
      </w:r>
      <w:r>
        <w:t>émis</w:t>
      </w:r>
      <w:r>
        <w:rPr>
          <w:spacing w:val="7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-47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L.1617-5 du</w:t>
      </w:r>
      <w:r>
        <w:rPr>
          <w:spacing w:val="-1"/>
        </w:rPr>
        <w:t xml:space="preserve"> </w:t>
      </w:r>
      <w:r>
        <w:t>CGCT.</w:t>
      </w:r>
    </w:p>
    <w:p w14:paraId="12641976" w14:textId="77777777" w:rsidR="00094C74" w:rsidRDefault="00094C74">
      <w:pPr>
        <w:pStyle w:val="Corpsdetexte"/>
        <w:spacing w:before="1"/>
      </w:pPr>
    </w:p>
    <w:p w14:paraId="25317F83" w14:textId="77777777" w:rsidR="00094C74" w:rsidRDefault="00621FDC">
      <w:pPr>
        <w:pStyle w:val="Corpsdetexte"/>
        <w:ind w:left="213"/>
      </w:pPr>
      <w:r>
        <w:t>Le recouvrement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taxe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opéré par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</w:t>
      </w:r>
      <w:r>
        <w:rPr>
          <w:sz w:val="14"/>
        </w:rPr>
        <w:t>er</w:t>
      </w:r>
      <w:r>
        <w:rPr>
          <w:spacing w:val="-2"/>
          <w:sz w:val="14"/>
        </w:rPr>
        <w:t xml:space="preserve"> </w:t>
      </w:r>
      <w:r>
        <w:t>septembre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l’année d’imposition.</w:t>
      </w:r>
    </w:p>
    <w:p w14:paraId="76F58E8B" w14:textId="77777777" w:rsidR="00094C74" w:rsidRDefault="00094C74">
      <w:pPr>
        <w:pStyle w:val="Corpsdetexte"/>
        <w:spacing w:before="10"/>
        <w:rPr>
          <w:sz w:val="21"/>
        </w:rPr>
      </w:pPr>
    </w:p>
    <w:p w14:paraId="456A4F0D" w14:textId="77777777" w:rsidR="00094C74" w:rsidRDefault="00621FDC">
      <w:pPr>
        <w:pStyle w:val="Corpsdetexte"/>
        <w:spacing w:before="1" w:line="278" w:lineRule="auto"/>
        <w:ind w:left="213" w:right="401"/>
      </w:pPr>
      <w:r>
        <w:t>En cas d’absence de déclaration, et après application de la procédure réglementaire, une taxation d’office sera</w:t>
      </w:r>
      <w:r>
        <w:rPr>
          <w:spacing w:val="-47"/>
        </w:rPr>
        <w:t xml:space="preserve"> </w:t>
      </w:r>
      <w:r>
        <w:t>appliquée</w:t>
      </w:r>
      <w:r>
        <w:rPr>
          <w:spacing w:val="-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aux articles L.2333-14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R.2333-15 du</w:t>
      </w:r>
      <w:r>
        <w:rPr>
          <w:spacing w:val="-1"/>
        </w:rPr>
        <w:t xml:space="preserve"> </w:t>
      </w:r>
      <w:r>
        <w:t>CGCT.</w:t>
      </w:r>
    </w:p>
    <w:p w14:paraId="1A677693" w14:textId="77777777" w:rsidR="00094C74" w:rsidRDefault="00621FDC">
      <w:pPr>
        <w:pStyle w:val="Corpsdetexte"/>
        <w:spacing w:before="195" w:line="278" w:lineRule="auto"/>
        <w:ind w:left="213" w:right="215"/>
      </w:pPr>
      <w:r>
        <w:t>La non-déclaration d’un ou plusieurs supports peut être sanctionnée par des contraventions de quatrième classe</w:t>
      </w:r>
      <w:r>
        <w:rPr>
          <w:spacing w:val="-47"/>
        </w:rPr>
        <w:t xml:space="preserve"> </w:t>
      </w:r>
      <w:r>
        <w:t>(CGCT</w:t>
      </w:r>
      <w:r>
        <w:rPr>
          <w:spacing w:val="-1"/>
        </w:rPr>
        <w:t xml:space="preserve"> </w:t>
      </w:r>
      <w:r>
        <w:t>art 2333-16).</w:t>
      </w:r>
    </w:p>
    <w:p w14:paraId="0E3C9882" w14:textId="77777777" w:rsidR="00094C74" w:rsidRDefault="00094C74">
      <w:pPr>
        <w:pStyle w:val="Corpsdetexte"/>
      </w:pPr>
    </w:p>
    <w:p w14:paraId="45B3620F" w14:textId="77777777" w:rsidR="00094C74" w:rsidRDefault="00094C74">
      <w:pPr>
        <w:pStyle w:val="Corpsdetexte"/>
      </w:pPr>
    </w:p>
    <w:p w14:paraId="0DC5A116" w14:textId="77777777" w:rsidR="00094C74" w:rsidRDefault="00094C74">
      <w:pPr>
        <w:pStyle w:val="Corpsdetexte"/>
      </w:pPr>
    </w:p>
    <w:p w14:paraId="71C16EFA" w14:textId="53C14633" w:rsidR="00094C74" w:rsidRDefault="00621FDC">
      <w:pPr>
        <w:pStyle w:val="Paragraphedeliste"/>
        <w:numPr>
          <w:ilvl w:val="0"/>
          <w:numId w:val="5"/>
        </w:numPr>
        <w:tabs>
          <w:tab w:val="left" w:pos="735"/>
        </w:tabs>
        <w:spacing w:before="173"/>
        <w:ind w:left="734" w:hanging="522"/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A34C36" wp14:editId="34BA1B31">
                <wp:simplePos x="0" y="0"/>
                <wp:positionH relativeFrom="page">
                  <wp:posOffset>612775</wp:posOffset>
                </wp:positionH>
                <wp:positionV relativeFrom="paragraph">
                  <wp:posOffset>410210</wp:posOffset>
                </wp:positionV>
                <wp:extent cx="6428105" cy="12065"/>
                <wp:effectExtent l="0" t="0" r="0" b="0"/>
                <wp:wrapTopAndBottom/>
                <wp:docPr id="8888725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BA3BD" id="Rectangle 5" o:spid="_x0000_s1026" style="position:absolute;margin-left:48.25pt;margin-top:32.3pt;width:506.15pt;height: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" fillcolor="#4f81bc" stroked="f">
                <w10:wrap type="topAndBottom" anchorx="page"/>
              </v:rect>
            </w:pict>
          </mc:Fallback>
        </mc:AlternateContent>
      </w:r>
      <w:r>
        <w:rPr>
          <w:color w:val="365F91"/>
          <w:sz w:val="32"/>
        </w:rPr>
        <w:t>Les</w:t>
      </w:r>
      <w:r>
        <w:rPr>
          <w:color w:val="365F91"/>
          <w:spacing w:val="17"/>
          <w:sz w:val="32"/>
        </w:rPr>
        <w:t xml:space="preserve"> </w:t>
      </w:r>
      <w:r>
        <w:rPr>
          <w:color w:val="365F91"/>
          <w:sz w:val="32"/>
        </w:rPr>
        <w:t>tarifs</w:t>
      </w:r>
      <w:r w:rsidRPr="00176BD0">
        <w:rPr>
          <w:color w:val="365F91"/>
          <w:sz w:val="32"/>
        </w:rPr>
        <w:t xml:space="preserve"> </w:t>
      </w:r>
      <w:r w:rsidR="002D4FA1" w:rsidRPr="00176BD0">
        <w:rPr>
          <w:color w:val="365F91"/>
          <w:sz w:val="32"/>
        </w:rPr>
        <w:t>2023</w:t>
      </w:r>
    </w:p>
    <w:p w14:paraId="24CB708C" w14:textId="77777777" w:rsidR="00094C74" w:rsidRDefault="00094C74">
      <w:pPr>
        <w:pStyle w:val="Corpsdetexte"/>
        <w:spacing w:before="6"/>
        <w:rPr>
          <w:sz w:val="17"/>
        </w:rPr>
      </w:pPr>
    </w:p>
    <w:p w14:paraId="2BA96AED" w14:textId="77777777" w:rsidR="00094C74" w:rsidRDefault="00621FDC">
      <w:pPr>
        <w:pStyle w:val="Titre4"/>
        <w:spacing w:before="57"/>
      </w:pPr>
      <w:r>
        <w:rPr>
          <w:color w:val="365F91"/>
        </w:rPr>
        <w:t>Les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enseignes :</w:t>
      </w:r>
    </w:p>
    <w:p w14:paraId="1D77C531" w14:textId="77777777" w:rsidR="00094C74" w:rsidRDefault="00094C74">
      <w:pPr>
        <w:pStyle w:val="Corpsdetexte"/>
        <w:spacing w:before="5"/>
        <w:rPr>
          <w:b/>
          <w:sz w:val="19"/>
        </w:rPr>
      </w:pPr>
    </w:p>
    <w:p w14:paraId="16D49A08" w14:textId="77777777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Exonération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enseignes</w:t>
      </w:r>
      <w:r>
        <w:rPr>
          <w:spacing w:val="-1"/>
        </w:rPr>
        <w:t xml:space="preserve"> </w:t>
      </w:r>
      <w:r>
        <w:t>dont la superficie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m²</w:t>
      </w:r>
      <w:r>
        <w:rPr>
          <w:spacing w:val="1"/>
        </w:rPr>
        <w:t xml:space="preserve"> </w:t>
      </w:r>
      <w:r>
        <w:t>;</w:t>
      </w:r>
    </w:p>
    <w:p w14:paraId="7525E557" w14:textId="7B26C2FA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spacing w:before="1"/>
        <w:ind w:left="1915" w:hanging="361"/>
      </w:pPr>
      <w:r>
        <w:t>16.70 €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celles dont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t>entre 7</w:t>
      </w:r>
      <w:r>
        <w:rPr>
          <w:spacing w:val="-3"/>
        </w:rPr>
        <w:t xml:space="preserve"> </w:t>
      </w:r>
      <w:r>
        <w:t>m²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;</w:t>
      </w:r>
    </w:p>
    <w:p w14:paraId="49DC42E6" w14:textId="46C16EB9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33.40</w:t>
      </w:r>
      <w:r>
        <w:rPr>
          <w:spacing w:val="-3"/>
        </w:rPr>
        <w:t xml:space="preserve"> </w:t>
      </w:r>
      <w:r>
        <w:t>€ pour celles</w:t>
      </w:r>
      <w:r>
        <w:rPr>
          <w:spacing w:val="-1"/>
        </w:rPr>
        <w:t xml:space="preserve"> </w:t>
      </w:r>
      <w:r>
        <w:t>dont la</w:t>
      </w:r>
      <w:r>
        <w:rPr>
          <w:spacing w:val="-6"/>
        </w:rPr>
        <w:t xml:space="preserve"> </w:t>
      </w:r>
      <w:r>
        <w:t>superficie est comprise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m²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m² ;</w:t>
      </w:r>
    </w:p>
    <w:p w14:paraId="21FF5AFB" w14:textId="0912C09C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66.80</w:t>
      </w:r>
      <w:r>
        <w:rPr>
          <w:spacing w:val="-3"/>
        </w:rPr>
        <w:t xml:space="preserve"> </w:t>
      </w:r>
      <w:r>
        <w:t>€ pour celles</w:t>
      </w:r>
      <w:r>
        <w:rPr>
          <w:spacing w:val="-1"/>
        </w:rPr>
        <w:t xml:space="preserve"> </w:t>
      </w:r>
      <w:r>
        <w:t>dont la</w:t>
      </w:r>
      <w:r>
        <w:rPr>
          <w:spacing w:val="-6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est supérieure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m².</w:t>
      </w:r>
    </w:p>
    <w:p w14:paraId="5C521876" w14:textId="77777777" w:rsidR="00094C74" w:rsidRDefault="00094C74">
      <w:pPr>
        <w:pStyle w:val="Corpsdetexte"/>
        <w:spacing w:before="5"/>
        <w:rPr>
          <w:sz w:val="25"/>
        </w:rPr>
      </w:pPr>
    </w:p>
    <w:p w14:paraId="5481596E" w14:textId="77777777" w:rsidR="00094C74" w:rsidRDefault="00621FDC">
      <w:pPr>
        <w:pStyle w:val="Titre4"/>
      </w:pPr>
      <w:r>
        <w:rPr>
          <w:color w:val="365F91"/>
        </w:rPr>
        <w:t>Les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dispositifs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publicitaires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pré-enseignes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:</w:t>
      </w:r>
    </w:p>
    <w:p w14:paraId="0150C6C1" w14:textId="77777777" w:rsidR="00094C74" w:rsidRDefault="00094C74">
      <w:pPr>
        <w:pStyle w:val="Corpsdetexte"/>
        <w:spacing w:before="6"/>
        <w:rPr>
          <w:b/>
          <w:sz w:val="19"/>
        </w:rPr>
      </w:pPr>
    </w:p>
    <w:p w14:paraId="12E57BE9" w14:textId="4BABF444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16.70</w:t>
      </w:r>
      <w:r>
        <w:rPr>
          <w:spacing w:val="-3"/>
        </w:rPr>
        <w:t xml:space="preserve"> </w:t>
      </w:r>
      <w:r>
        <w:t>€ pour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numériques dont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 est &lt;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;</w:t>
      </w:r>
    </w:p>
    <w:p w14:paraId="08CF4A0E" w14:textId="414C053D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33.40</w:t>
      </w:r>
      <w:r>
        <w:rPr>
          <w:spacing w:val="-3"/>
        </w:rPr>
        <w:t xml:space="preserve"> </w:t>
      </w:r>
      <w:r>
        <w:t>€ pour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numériques dont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 est &gt;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;</w:t>
      </w:r>
    </w:p>
    <w:p w14:paraId="1358A0BE" w14:textId="70B44663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ind w:left="1915" w:hanging="361"/>
      </w:pPr>
      <w:r>
        <w:t>50.10</w:t>
      </w:r>
      <w:r>
        <w:rPr>
          <w:spacing w:val="-3"/>
        </w:rPr>
        <w:t xml:space="preserve"> </w:t>
      </w:r>
      <w:r>
        <w:t>€ pour les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;</w:t>
      </w:r>
    </w:p>
    <w:p w14:paraId="4A1B43D8" w14:textId="03626C50" w:rsidR="00094C74" w:rsidRDefault="00621FDC">
      <w:pPr>
        <w:pStyle w:val="Paragraphedeliste"/>
        <w:numPr>
          <w:ilvl w:val="1"/>
          <w:numId w:val="5"/>
        </w:numPr>
        <w:tabs>
          <w:tab w:val="left" w:pos="1915"/>
          <w:tab w:val="left" w:pos="1916"/>
        </w:tabs>
        <w:spacing w:before="1"/>
        <w:ind w:left="1915" w:hanging="361"/>
      </w:pPr>
      <w:r>
        <w:t>100.20</w:t>
      </w:r>
      <w:r>
        <w:rPr>
          <w:spacing w:val="-3"/>
        </w:rPr>
        <w:t xml:space="preserve"> </w:t>
      </w:r>
      <w:r>
        <w:t>€ pour les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m².</w:t>
      </w:r>
    </w:p>
    <w:p w14:paraId="13069B1D" w14:textId="77777777" w:rsidR="00094C74" w:rsidRDefault="00094C74">
      <w:pPr>
        <w:pStyle w:val="Corpsdetexte"/>
        <w:rPr>
          <w:sz w:val="24"/>
        </w:rPr>
      </w:pPr>
    </w:p>
    <w:p w14:paraId="7F795709" w14:textId="77777777" w:rsidR="00094C74" w:rsidRDefault="00094C74">
      <w:pPr>
        <w:pStyle w:val="Corpsdetexte"/>
        <w:rPr>
          <w:sz w:val="24"/>
        </w:rPr>
      </w:pPr>
    </w:p>
    <w:p w14:paraId="6D0CFA9D" w14:textId="77777777" w:rsidR="00094C74" w:rsidRDefault="00094C74">
      <w:pPr>
        <w:pStyle w:val="Corpsdetexte"/>
        <w:rPr>
          <w:sz w:val="24"/>
        </w:rPr>
      </w:pPr>
    </w:p>
    <w:p w14:paraId="25F74D1A" w14:textId="75D93517" w:rsidR="00094C74" w:rsidRDefault="00621FDC">
      <w:pPr>
        <w:pStyle w:val="Titre1"/>
        <w:numPr>
          <w:ilvl w:val="0"/>
          <w:numId w:val="5"/>
        </w:numPr>
        <w:tabs>
          <w:tab w:val="left" w:pos="822"/>
        </w:tabs>
        <w:spacing w:before="173"/>
        <w:ind w:left="821" w:hanging="60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AF8A63" wp14:editId="1D2D81CC">
                <wp:simplePos x="0" y="0"/>
                <wp:positionH relativeFrom="page">
                  <wp:posOffset>612775</wp:posOffset>
                </wp:positionH>
                <wp:positionV relativeFrom="paragraph">
                  <wp:posOffset>410210</wp:posOffset>
                </wp:positionV>
                <wp:extent cx="6428105" cy="12065"/>
                <wp:effectExtent l="0" t="0" r="0" b="0"/>
                <wp:wrapTopAndBottom/>
                <wp:docPr id="20605432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E3FB" id="Rectangle 4" o:spid="_x0000_s1026" style="position:absolute;margin-left:48.25pt;margin-top:32.3pt;width:506.15pt;height: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" fillcolor="#4f81bc" stroked="f">
                <w10:wrap type="topAndBottom" anchorx="page"/>
              </v:rect>
            </w:pict>
          </mc:Fallback>
        </mc:AlternateContent>
      </w:r>
      <w:bookmarkStart w:id="8" w:name="_TOC_250001"/>
      <w:r>
        <w:rPr>
          <w:color w:val="365F91"/>
        </w:rPr>
        <w:t>La</w:t>
      </w:r>
      <w:r>
        <w:rPr>
          <w:color w:val="365F91"/>
          <w:spacing w:val="20"/>
        </w:rPr>
        <w:t xml:space="preserve"> </w:t>
      </w:r>
      <w:r>
        <w:rPr>
          <w:color w:val="365F91"/>
        </w:rPr>
        <w:t>TLPE</w:t>
      </w:r>
      <w:r>
        <w:rPr>
          <w:color w:val="365F91"/>
          <w:spacing w:val="20"/>
        </w:rPr>
        <w:t xml:space="preserve"> </w:t>
      </w:r>
      <w:r>
        <w:rPr>
          <w:color w:val="365F91"/>
        </w:rPr>
        <w:t>et</w:t>
      </w:r>
      <w:r>
        <w:rPr>
          <w:color w:val="365F91"/>
          <w:spacing w:val="20"/>
        </w:rPr>
        <w:t xml:space="preserve"> </w:t>
      </w:r>
      <w:r>
        <w:rPr>
          <w:color w:val="365F91"/>
        </w:rPr>
        <w:t>les</w:t>
      </w:r>
      <w:r>
        <w:rPr>
          <w:color w:val="365F91"/>
          <w:spacing w:val="23"/>
        </w:rPr>
        <w:t xml:space="preserve"> </w:t>
      </w:r>
      <w:r>
        <w:rPr>
          <w:color w:val="365F91"/>
        </w:rPr>
        <w:t>droits</w:t>
      </w:r>
      <w:r>
        <w:rPr>
          <w:color w:val="365F91"/>
          <w:spacing w:val="20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19"/>
        </w:rPr>
        <w:t xml:space="preserve"> </w:t>
      </w:r>
      <w:r>
        <w:rPr>
          <w:color w:val="365F91"/>
        </w:rPr>
        <w:t>voirie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sur</w:t>
      </w:r>
      <w:r>
        <w:rPr>
          <w:color w:val="365F91"/>
          <w:spacing w:val="18"/>
        </w:rPr>
        <w:t xml:space="preserve"> </w:t>
      </w:r>
      <w:r>
        <w:rPr>
          <w:color w:val="365F91"/>
        </w:rPr>
        <w:t>le</w:t>
      </w:r>
      <w:r>
        <w:rPr>
          <w:color w:val="365F91"/>
          <w:spacing w:val="20"/>
        </w:rPr>
        <w:t xml:space="preserve"> </w:t>
      </w:r>
      <w:r>
        <w:rPr>
          <w:color w:val="365F91"/>
        </w:rPr>
        <w:t>domaine</w:t>
      </w:r>
      <w:r>
        <w:rPr>
          <w:color w:val="365F91"/>
          <w:spacing w:val="19"/>
        </w:rPr>
        <w:t xml:space="preserve"> </w:t>
      </w:r>
      <w:bookmarkEnd w:id="8"/>
      <w:r>
        <w:rPr>
          <w:color w:val="365F91"/>
        </w:rPr>
        <w:t>public</w:t>
      </w:r>
    </w:p>
    <w:p w14:paraId="1B559FDC" w14:textId="77777777" w:rsidR="00094C74" w:rsidRDefault="00094C74">
      <w:pPr>
        <w:pStyle w:val="Corpsdetexte"/>
        <w:spacing w:before="4"/>
        <w:rPr>
          <w:sz w:val="17"/>
        </w:rPr>
      </w:pPr>
    </w:p>
    <w:p w14:paraId="3EE2845A" w14:textId="77777777" w:rsidR="00094C74" w:rsidRDefault="00621FDC">
      <w:pPr>
        <w:pStyle w:val="Corpsdetexte"/>
        <w:spacing w:before="56" w:line="276" w:lineRule="auto"/>
        <w:ind w:left="213" w:right="228"/>
      </w:pPr>
      <w:r>
        <w:t>Les enseignes en surplomb du domaine public sont soumises aux droits de voirie ou à la TLPE en fonction de leur</w:t>
      </w:r>
      <w:r>
        <w:rPr>
          <w:spacing w:val="-47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totale.</w:t>
      </w:r>
    </w:p>
    <w:p w14:paraId="12FC4AD6" w14:textId="77777777" w:rsidR="00094C74" w:rsidRDefault="00094C74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413"/>
        <w:gridCol w:w="2420"/>
      </w:tblGrid>
      <w:tr w:rsidR="00094C74" w14:paraId="2A7084E5" w14:textId="77777777">
        <w:trPr>
          <w:trHeight w:val="565"/>
        </w:trPr>
        <w:tc>
          <w:tcPr>
            <w:tcW w:w="3109" w:type="dxa"/>
          </w:tcPr>
          <w:p w14:paraId="73CFBAEC" w14:textId="77777777" w:rsidR="00094C74" w:rsidRDefault="00094C7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D9D9D9"/>
          </w:tcPr>
          <w:p w14:paraId="0342DF02" w14:textId="77777777" w:rsidR="00094C74" w:rsidRDefault="00621FDC">
            <w:pPr>
              <w:pStyle w:val="TableParagraph"/>
              <w:spacing w:before="145"/>
              <w:ind w:left="970" w:right="961"/>
            </w:pPr>
            <w:r>
              <w:t>TLPE</w:t>
            </w:r>
          </w:p>
        </w:tc>
        <w:tc>
          <w:tcPr>
            <w:tcW w:w="2420" w:type="dxa"/>
            <w:shd w:val="clear" w:color="auto" w:fill="D9D9D9"/>
          </w:tcPr>
          <w:p w14:paraId="3771F92A" w14:textId="77777777" w:rsidR="00094C74" w:rsidRDefault="00621FDC">
            <w:pPr>
              <w:pStyle w:val="TableParagraph"/>
              <w:spacing w:before="145"/>
              <w:ind w:left="505"/>
            </w:pPr>
            <w:r>
              <w:t>Droits de</w:t>
            </w:r>
            <w:r>
              <w:rPr>
                <w:spacing w:val="-2"/>
              </w:rPr>
              <w:t xml:space="preserve"> </w:t>
            </w:r>
            <w:r>
              <w:t>voirie</w:t>
            </w:r>
          </w:p>
        </w:tc>
      </w:tr>
      <w:tr w:rsidR="00094C74" w14:paraId="5C9844EE" w14:textId="77777777">
        <w:trPr>
          <w:trHeight w:val="420"/>
        </w:trPr>
        <w:tc>
          <w:tcPr>
            <w:tcW w:w="3109" w:type="dxa"/>
          </w:tcPr>
          <w:p w14:paraId="39A71E5B" w14:textId="77777777" w:rsidR="00094C74" w:rsidRDefault="00621FDC">
            <w:pPr>
              <w:pStyle w:val="TableParagraph"/>
              <w:ind w:right="282"/>
            </w:pPr>
            <w:r>
              <w:t>Surface totale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˂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m²</w:t>
            </w:r>
          </w:p>
        </w:tc>
        <w:tc>
          <w:tcPr>
            <w:tcW w:w="2413" w:type="dxa"/>
          </w:tcPr>
          <w:p w14:paraId="5B4468BE" w14:textId="77777777" w:rsidR="00094C74" w:rsidRDefault="00621FDC">
            <w:pPr>
              <w:pStyle w:val="TableParagraph"/>
              <w:ind w:left="970" w:right="962"/>
            </w:pPr>
            <w:r>
              <w:t>NON</w:t>
            </w:r>
          </w:p>
        </w:tc>
        <w:tc>
          <w:tcPr>
            <w:tcW w:w="2420" w:type="dxa"/>
          </w:tcPr>
          <w:p w14:paraId="6A731923" w14:textId="77777777" w:rsidR="00094C74" w:rsidRDefault="00621FDC">
            <w:pPr>
              <w:pStyle w:val="TableParagraph"/>
              <w:ind w:left="504"/>
            </w:pPr>
            <w:r>
              <w:t>OUI</w:t>
            </w:r>
          </w:p>
        </w:tc>
      </w:tr>
      <w:tr w:rsidR="00094C74" w14:paraId="4FAC1CC1" w14:textId="77777777">
        <w:trPr>
          <w:trHeight w:val="424"/>
        </w:trPr>
        <w:tc>
          <w:tcPr>
            <w:tcW w:w="3109" w:type="dxa"/>
          </w:tcPr>
          <w:p w14:paraId="589949E8" w14:textId="77777777" w:rsidR="00094C74" w:rsidRDefault="00621FDC">
            <w:pPr>
              <w:pStyle w:val="TableParagraph"/>
              <w:ind w:right="281"/>
            </w:pPr>
            <w:r>
              <w:t>Surface totale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˃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t>à 7 m²</w:t>
            </w:r>
          </w:p>
        </w:tc>
        <w:tc>
          <w:tcPr>
            <w:tcW w:w="2413" w:type="dxa"/>
          </w:tcPr>
          <w:p w14:paraId="0BB53542" w14:textId="77777777" w:rsidR="00094C74" w:rsidRDefault="00621FDC">
            <w:pPr>
              <w:pStyle w:val="TableParagraph"/>
              <w:ind w:left="969" w:right="962"/>
            </w:pPr>
            <w:r>
              <w:t>OUI</w:t>
            </w:r>
          </w:p>
        </w:tc>
        <w:tc>
          <w:tcPr>
            <w:tcW w:w="2420" w:type="dxa"/>
          </w:tcPr>
          <w:p w14:paraId="41C8CEA3" w14:textId="77777777" w:rsidR="00094C74" w:rsidRDefault="00621FDC">
            <w:pPr>
              <w:pStyle w:val="TableParagraph"/>
              <w:ind w:left="504"/>
            </w:pPr>
            <w:r>
              <w:t>NON</w:t>
            </w:r>
          </w:p>
        </w:tc>
      </w:tr>
    </w:tbl>
    <w:p w14:paraId="18D7F447" w14:textId="77777777" w:rsidR="00094C74" w:rsidRDefault="00094C74">
      <w:pPr>
        <w:pStyle w:val="Corpsdetexte"/>
        <w:spacing w:before="7"/>
        <w:rPr>
          <w:sz w:val="19"/>
        </w:rPr>
      </w:pPr>
    </w:p>
    <w:p w14:paraId="2FC30B4E" w14:textId="77777777" w:rsidR="00094C74" w:rsidRDefault="00621FDC">
      <w:pPr>
        <w:pStyle w:val="Corpsdetexte"/>
        <w:ind w:left="213"/>
      </w:pPr>
      <w:r>
        <w:t>Un</w:t>
      </w:r>
      <w:r>
        <w:rPr>
          <w:spacing w:val="-2"/>
        </w:rPr>
        <w:t xml:space="preserve"> </w:t>
      </w:r>
      <w:r>
        <w:t>même redevable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soumis</w:t>
      </w:r>
      <w:r>
        <w:rPr>
          <w:spacing w:val="-4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fois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TLPE</w:t>
      </w:r>
      <w:r>
        <w:rPr>
          <w:spacing w:val="-1"/>
        </w:rPr>
        <w:t xml:space="preserve"> </w:t>
      </w:r>
      <w:r>
        <w:t>et aux</w:t>
      </w:r>
      <w:r>
        <w:rPr>
          <w:spacing w:val="-1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voirie</w:t>
      </w:r>
      <w:r>
        <w:rPr>
          <w:spacing w:val="-3"/>
        </w:rPr>
        <w:t xml:space="preserve"> </w:t>
      </w:r>
      <w:r>
        <w:t>pour une</w:t>
      </w:r>
      <w:r>
        <w:rPr>
          <w:spacing w:val="-3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enseigne.</w:t>
      </w:r>
    </w:p>
    <w:p w14:paraId="68957C0F" w14:textId="77777777" w:rsidR="00094C74" w:rsidRDefault="00094C74">
      <w:pPr>
        <w:sectPr w:rsidR="00094C74">
          <w:pgSz w:w="11910" w:h="16840"/>
          <w:pgMar w:top="820" w:right="620" w:bottom="1260" w:left="780" w:header="0" w:footer="1074" w:gutter="0"/>
          <w:cols w:space="720"/>
        </w:sectPr>
      </w:pPr>
    </w:p>
    <w:p w14:paraId="49C54BA7" w14:textId="5F4B9369" w:rsidR="00094C74" w:rsidRDefault="00621FDC">
      <w:pPr>
        <w:pStyle w:val="Paragraphedeliste"/>
        <w:numPr>
          <w:ilvl w:val="0"/>
          <w:numId w:val="5"/>
        </w:numPr>
        <w:tabs>
          <w:tab w:val="left" w:pos="711"/>
        </w:tabs>
        <w:spacing w:before="22"/>
        <w:ind w:left="710" w:hanging="421"/>
        <w:jc w:val="left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205CB87B" wp14:editId="7E7EBDFD">
                <wp:simplePos x="0" y="0"/>
                <wp:positionH relativeFrom="page">
                  <wp:posOffset>612775</wp:posOffset>
                </wp:positionH>
                <wp:positionV relativeFrom="paragraph">
                  <wp:posOffset>314325</wp:posOffset>
                </wp:positionV>
                <wp:extent cx="6428105" cy="12065"/>
                <wp:effectExtent l="0" t="0" r="0" b="0"/>
                <wp:wrapTopAndBottom/>
                <wp:docPr id="295033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24F1" id="Rectangle 3" o:spid="_x0000_s1026" style="position:absolute;margin-left:48.25pt;margin-top:24.75pt;width:506.15pt;height: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B2eSE6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r>
        <w:rPr>
          <w:color w:val="365F91"/>
          <w:sz w:val="32"/>
        </w:rPr>
        <w:t>Les</w:t>
      </w:r>
      <w:r>
        <w:rPr>
          <w:color w:val="365F91"/>
          <w:spacing w:val="24"/>
          <w:sz w:val="32"/>
        </w:rPr>
        <w:t xml:space="preserve"> </w:t>
      </w:r>
      <w:r>
        <w:rPr>
          <w:color w:val="365F91"/>
          <w:sz w:val="32"/>
        </w:rPr>
        <w:t>demandes</w:t>
      </w:r>
      <w:r>
        <w:rPr>
          <w:color w:val="365F91"/>
          <w:spacing w:val="33"/>
          <w:sz w:val="32"/>
        </w:rPr>
        <w:t xml:space="preserve"> </w:t>
      </w:r>
      <w:r>
        <w:rPr>
          <w:color w:val="365F91"/>
          <w:sz w:val="32"/>
        </w:rPr>
        <w:t>d’autorisation</w:t>
      </w:r>
      <w:r>
        <w:rPr>
          <w:color w:val="365F91"/>
          <w:spacing w:val="25"/>
          <w:sz w:val="32"/>
        </w:rPr>
        <w:t xml:space="preserve"> </w:t>
      </w:r>
      <w:r>
        <w:rPr>
          <w:color w:val="365F91"/>
          <w:sz w:val="32"/>
        </w:rPr>
        <w:t>ou</w:t>
      </w:r>
      <w:r>
        <w:rPr>
          <w:color w:val="365F91"/>
          <w:spacing w:val="28"/>
          <w:sz w:val="32"/>
        </w:rPr>
        <w:t xml:space="preserve"> </w:t>
      </w:r>
      <w:r>
        <w:rPr>
          <w:color w:val="365F91"/>
          <w:sz w:val="32"/>
        </w:rPr>
        <w:t>de</w:t>
      </w:r>
      <w:r>
        <w:rPr>
          <w:color w:val="365F91"/>
          <w:spacing w:val="25"/>
          <w:sz w:val="32"/>
        </w:rPr>
        <w:t xml:space="preserve"> </w:t>
      </w:r>
      <w:r>
        <w:rPr>
          <w:color w:val="365F91"/>
          <w:sz w:val="32"/>
        </w:rPr>
        <w:t>modification</w:t>
      </w:r>
    </w:p>
    <w:p w14:paraId="30F41757" w14:textId="77777777" w:rsidR="00094C74" w:rsidRDefault="00094C74">
      <w:pPr>
        <w:pStyle w:val="Corpsdetexte"/>
        <w:spacing w:before="7"/>
        <w:rPr>
          <w:sz w:val="17"/>
        </w:rPr>
      </w:pPr>
    </w:p>
    <w:p w14:paraId="1F303DFF" w14:textId="77777777" w:rsidR="00094C74" w:rsidRDefault="00621FDC">
      <w:pPr>
        <w:pStyle w:val="Corpsdetexte"/>
        <w:spacing w:before="56"/>
        <w:ind w:left="213"/>
      </w:pPr>
      <w:r>
        <w:t>La</w:t>
      </w:r>
      <w:r>
        <w:rPr>
          <w:spacing w:val="-1"/>
        </w:rPr>
        <w:t xml:space="preserve"> </w:t>
      </w:r>
      <w:r>
        <w:t>taxation</w:t>
      </w:r>
      <w:r>
        <w:rPr>
          <w:spacing w:val="-5"/>
        </w:rPr>
        <w:t xml:space="preserve"> </w:t>
      </w:r>
      <w:r>
        <w:t>d’une enseigne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TLPE</w:t>
      </w:r>
      <w:r>
        <w:rPr>
          <w:spacing w:val="1"/>
        </w:rPr>
        <w:t xml:space="preserve"> </w:t>
      </w:r>
      <w:r>
        <w:rPr>
          <w:u w:val="single"/>
        </w:rPr>
        <w:t>ne</w:t>
      </w:r>
      <w:r>
        <w:rPr>
          <w:spacing w:val="-2"/>
          <w:u w:val="single"/>
        </w:rPr>
        <w:t xml:space="preserve"> </w:t>
      </w:r>
      <w:r>
        <w:rPr>
          <w:u w:val="single"/>
        </w:rPr>
        <w:t>vaut</w:t>
      </w:r>
      <w:r>
        <w:rPr>
          <w:spacing w:val="-3"/>
          <w:u w:val="single"/>
        </w:rPr>
        <w:t xml:space="preserve"> </w:t>
      </w:r>
      <w:r>
        <w:rPr>
          <w:u w:val="single"/>
        </w:rPr>
        <w:t>pas</w:t>
      </w:r>
      <w:r>
        <w:rPr>
          <w:spacing w:val="-1"/>
          <w:u w:val="single"/>
        </w:rPr>
        <w:t xml:space="preserve"> </w:t>
      </w:r>
      <w:r>
        <w:rPr>
          <w:u w:val="single"/>
        </w:rPr>
        <w:t>autorisation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d’installation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modification.</w:t>
      </w:r>
    </w:p>
    <w:p w14:paraId="18C72DDD" w14:textId="77777777" w:rsidR="00094C74" w:rsidRDefault="00094C74">
      <w:pPr>
        <w:pStyle w:val="Corpsdetexte"/>
        <w:spacing w:before="11"/>
        <w:rPr>
          <w:sz w:val="14"/>
        </w:rPr>
      </w:pPr>
    </w:p>
    <w:p w14:paraId="2C37430A" w14:textId="77777777" w:rsidR="00094C74" w:rsidRDefault="00621FDC">
      <w:pPr>
        <w:pStyle w:val="Corpsdetexte"/>
        <w:spacing w:before="56" w:line="276" w:lineRule="auto"/>
        <w:ind w:left="213" w:right="948"/>
      </w:pPr>
      <w:r>
        <w:t>Ces supports doivent être en conformité avec la réglementation en vigueur (Code de l’environnement et</w:t>
      </w:r>
      <w:r>
        <w:rPr>
          <w:spacing w:val="-47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Publicité –RLP-)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 xml:space="preserve">autorisation </w:t>
      </w:r>
      <w:r>
        <w:rPr>
          <w:u w:val="single"/>
        </w:rPr>
        <w:t>avant</w:t>
      </w:r>
      <w:r>
        <w:t xml:space="preserve"> toute</w:t>
      </w:r>
      <w:r>
        <w:rPr>
          <w:spacing w:val="-2"/>
        </w:rPr>
        <w:t xml:space="preserve"> </w:t>
      </w:r>
      <w:r>
        <w:t>installation.</w:t>
      </w:r>
    </w:p>
    <w:p w14:paraId="5F13A29C" w14:textId="77777777" w:rsidR="00094C74" w:rsidRDefault="00094C74">
      <w:pPr>
        <w:pStyle w:val="Corpsdetexte"/>
        <w:spacing w:before="8"/>
        <w:rPr>
          <w:sz w:val="11"/>
        </w:rPr>
      </w:pPr>
    </w:p>
    <w:p w14:paraId="0F521B8F" w14:textId="77777777" w:rsidR="00094C74" w:rsidRDefault="00621FDC">
      <w:pPr>
        <w:pStyle w:val="Corpsdetexte"/>
        <w:spacing w:before="56"/>
        <w:ind w:left="213"/>
        <w:rPr>
          <w:b/>
        </w:rPr>
      </w:pP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demandes d’autorisation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déposer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mairie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formulaires</w:t>
      </w:r>
      <w:r>
        <w:rPr>
          <w:spacing w:val="-3"/>
        </w:rPr>
        <w:t xml:space="preserve"> </w:t>
      </w:r>
      <w:r>
        <w:rPr>
          <w:b/>
        </w:rPr>
        <w:t>CERFA</w:t>
      </w:r>
      <w:r>
        <w:rPr>
          <w:b/>
          <w:spacing w:val="48"/>
        </w:rPr>
        <w:t xml:space="preserve"> </w:t>
      </w:r>
      <w:r>
        <w:rPr>
          <w:b/>
        </w:rPr>
        <w:t>N°</w:t>
      </w:r>
      <w:r>
        <w:rPr>
          <w:b/>
          <w:spacing w:val="-2"/>
        </w:rPr>
        <w:t xml:space="preserve"> </w:t>
      </w:r>
      <w:r>
        <w:rPr>
          <w:b/>
        </w:rPr>
        <w:t>14798-01.</w:t>
      </w:r>
    </w:p>
    <w:p w14:paraId="5BF7EB1B" w14:textId="77777777" w:rsidR="00094C74" w:rsidRDefault="00621FDC">
      <w:pPr>
        <w:pStyle w:val="Corpsdetexte"/>
        <w:spacing w:before="161" w:line="360" w:lineRule="auto"/>
        <w:ind w:left="213" w:right="714"/>
      </w:pPr>
      <w:r>
        <w:t>En cas d’illégalité, le dispositif d’enseigne ou de publicité mis en cause demeure soumis à la TLPE jusqu’à sa</w:t>
      </w:r>
      <w:r>
        <w:rPr>
          <w:spacing w:val="-47"/>
        </w:rPr>
        <w:t xml:space="preserve"> </w:t>
      </w:r>
      <w:r>
        <w:t>suppression</w:t>
      </w:r>
      <w:r>
        <w:rPr>
          <w:spacing w:val="-2"/>
        </w:rPr>
        <w:t xml:space="preserve"> </w:t>
      </w:r>
      <w:r>
        <w:t>éventuelle.</w:t>
      </w:r>
    </w:p>
    <w:p w14:paraId="51034073" w14:textId="77777777" w:rsidR="00094C74" w:rsidRDefault="00094C74">
      <w:pPr>
        <w:pStyle w:val="Corpsdetexte"/>
        <w:rPr>
          <w:sz w:val="20"/>
        </w:rPr>
      </w:pPr>
    </w:p>
    <w:p w14:paraId="04CC6D39" w14:textId="2716C1D4" w:rsidR="00094C74" w:rsidRDefault="00621FDC">
      <w:pPr>
        <w:pStyle w:val="Titre1"/>
        <w:numPr>
          <w:ilvl w:val="0"/>
          <w:numId w:val="5"/>
        </w:numPr>
        <w:tabs>
          <w:tab w:val="left" w:pos="548"/>
        </w:tabs>
        <w:spacing w:before="0"/>
        <w:ind w:left="547" w:hanging="33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1E0939" wp14:editId="038BD92A">
                <wp:simplePos x="0" y="0"/>
                <wp:positionH relativeFrom="page">
                  <wp:posOffset>612775</wp:posOffset>
                </wp:positionH>
                <wp:positionV relativeFrom="paragraph">
                  <wp:posOffset>298450</wp:posOffset>
                </wp:positionV>
                <wp:extent cx="6428105" cy="12065"/>
                <wp:effectExtent l="0" t="0" r="0" b="0"/>
                <wp:wrapTopAndBottom/>
                <wp:docPr id="12360570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7AE5" id="Rectangle 2" o:spid="_x0000_s1026" style="position:absolute;margin-left:48.25pt;margin-top:23.5pt;width:506.15pt;height: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bookmarkStart w:id="9" w:name="_TOC_250000"/>
      <w:r>
        <w:rPr>
          <w:color w:val="365F91"/>
        </w:rPr>
        <w:t>Les</w:t>
      </w:r>
      <w:r>
        <w:rPr>
          <w:color w:val="365F91"/>
          <w:spacing w:val="24"/>
        </w:rPr>
        <w:t xml:space="preserve"> </w:t>
      </w:r>
      <w:r>
        <w:rPr>
          <w:color w:val="365F91"/>
        </w:rPr>
        <w:t>formulaires</w:t>
      </w:r>
      <w:r>
        <w:rPr>
          <w:color w:val="365F91"/>
          <w:spacing w:val="31"/>
        </w:rPr>
        <w:t xml:space="preserve"> </w:t>
      </w:r>
      <w:r>
        <w:rPr>
          <w:color w:val="365F91"/>
        </w:rPr>
        <w:t>à</w:t>
      </w:r>
      <w:r>
        <w:rPr>
          <w:color w:val="365F91"/>
          <w:spacing w:val="24"/>
        </w:rPr>
        <w:t xml:space="preserve"> </w:t>
      </w:r>
      <w:bookmarkEnd w:id="9"/>
      <w:r>
        <w:rPr>
          <w:color w:val="365F91"/>
        </w:rPr>
        <w:t>télécharger</w:t>
      </w:r>
    </w:p>
    <w:p w14:paraId="3186D755" w14:textId="77777777" w:rsidR="00094C74" w:rsidRDefault="00094C74">
      <w:pPr>
        <w:pStyle w:val="Corpsdetexte"/>
        <w:spacing w:before="8"/>
        <w:rPr>
          <w:sz w:val="14"/>
        </w:rPr>
      </w:pPr>
    </w:p>
    <w:p w14:paraId="1CFFB77D" w14:textId="77777777" w:rsidR="00094C74" w:rsidRDefault="00621FDC">
      <w:pPr>
        <w:pStyle w:val="Titre4"/>
        <w:numPr>
          <w:ilvl w:val="1"/>
          <w:numId w:val="5"/>
        </w:numPr>
        <w:tabs>
          <w:tab w:val="left" w:pos="1641"/>
          <w:tab w:val="left" w:pos="1642"/>
        </w:tabs>
        <w:spacing w:before="89"/>
        <w:ind w:left="1642"/>
      </w:pPr>
      <w:r>
        <w:rPr>
          <w:color w:val="365F91"/>
        </w:rPr>
        <w:t>Formulaire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déclaration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annuelle TLPE</w:t>
      </w:r>
    </w:p>
    <w:p w14:paraId="192F078F" w14:textId="06B6281C" w:rsidR="00094C74" w:rsidRDefault="00621FDC">
      <w:pPr>
        <w:pStyle w:val="Titre4"/>
        <w:numPr>
          <w:ilvl w:val="1"/>
          <w:numId w:val="5"/>
        </w:numPr>
        <w:tabs>
          <w:tab w:val="left" w:pos="1641"/>
          <w:tab w:val="left" w:pos="1642"/>
        </w:tabs>
        <w:spacing w:before="44"/>
        <w:ind w:left="1642"/>
      </w:pPr>
      <w:r>
        <w:rPr>
          <w:color w:val="365F91"/>
        </w:rPr>
        <w:t>CERFA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N°14798*01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Demande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d’autorisation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préalable</w:t>
      </w:r>
    </w:p>
    <w:sectPr w:rsidR="00094C74">
      <w:pgSz w:w="11910" w:h="16840"/>
      <w:pgMar w:top="1200" w:right="620" w:bottom="1260" w:left="7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1A9A" w14:textId="77777777" w:rsidR="009B2408" w:rsidRDefault="009B2408">
      <w:r>
        <w:separator/>
      </w:r>
    </w:p>
  </w:endnote>
  <w:endnote w:type="continuationSeparator" w:id="0">
    <w:p w14:paraId="2AAD1474" w14:textId="77777777" w:rsidR="009B2408" w:rsidRDefault="009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3E1F" w14:textId="60DB4769" w:rsidR="00094C74" w:rsidRDefault="00F62F3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2B1875BD" wp14:editId="01ACE509">
              <wp:simplePos x="0" y="0"/>
              <wp:positionH relativeFrom="page">
                <wp:posOffset>612775</wp:posOffset>
              </wp:positionH>
              <wp:positionV relativeFrom="page">
                <wp:posOffset>9832340</wp:posOffset>
              </wp:positionV>
              <wp:extent cx="6428105" cy="56515"/>
              <wp:effectExtent l="0" t="0" r="0" b="0"/>
              <wp:wrapNone/>
              <wp:docPr id="197563092" name="Forme libre : form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28105" cy="56515"/>
                      </a:xfrm>
                      <a:custGeom>
                        <a:avLst/>
                        <a:gdLst>
                          <a:gd name="T0" fmla="+- 0 11088 965"/>
                          <a:gd name="T1" fmla="*/ T0 w 10123"/>
                          <a:gd name="T2" fmla="+- 0 15559 15484"/>
                          <a:gd name="T3" fmla="*/ 15559 h 89"/>
                          <a:gd name="T4" fmla="+- 0 965 965"/>
                          <a:gd name="T5" fmla="*/ T4 w 10123"/>
                          <a:gd name="T6" fmla="+- 0 15559 15484"/>
                          <a:gd name="T7" fmla="*/ 15559 h 89"/>
                          <a:gd name="T8" fmla="+- 0 965 965"/>
                          <a:gd name="T9" fmla="*/ T8 w 10123"/>
                          <a:gd name="T10" fmla="+- 0 15573 15484"/>
                          <a:gd name="T11" fmla="*/ 15573 h 89"/>
                          <a:gd name="T12" fmla="+- 0 11088 965"/>
                          <a:gd name="T13" fmla="*/ T12 w 10123"/>
                          <a:gd name="T14" fmla="+- 0 15573 15484"/>
                          <a:gd name="T15" fmla="*/ 15573 h 89"/>
                          <a:gd name="T16" fmla="+- 0 11088 965"/>
                          <a:gd name="T17" fmla="*/ T16 w 10123"/>
                          <a:gd name="T18" fmla="+- 0 15559 15484"/>
                          <a:gd name="T19" fmla="*/ 15559 h 89"/>
                          <a:gd name="T20" fmla="+- 0 11088 965"/>
                          <a:gd name="T21" fmla="*/ T20 w 10123"/>
                          <a:gd name="T22" fmla="+- 0 15484 15484"/>
                          <a:gd name="T23" fmla="*/ 15484 h 89"/>
                          <a:gd name="T24" fmla="+- 0 965 965"/>
                          <a:gd name="T25" fmla="*/ T24 w 10123"/>
                          <a:gd name="T26" fmla="+- 0 15484 15484"/>
                          <a:gd name="T27" fmla="*/ 15484 h 89"/>
                          <a:gd name="T28" fmla="+- 0 965 965"/>
                          <a:gd name="T29" fmla="*/ T28 w 10123"/>
                          <a:gd name="T30" fmla="+- 0 15544 15484"/>
                          <a:gd name="T31" fmla="*/ 15544 h 89"/>
                          <a:gd name="T32" fmla="+- 0 11088 965"/>
                          <a:gd name="T33" fmla="*/ T32 w 10123"/>
                          <a:gd name="T34" fmla="+- 0 15544 15484"/>
                          <a:gd name="T35" fmla="*/ 15544 h 89"/>
                          <a:gd name="T36" fmla="+- 0 11088 965"/>
                          <a:gd name="T37" fmla="*/ T36 w 10123"/>
                          <a:gd name="T38" fmla="+- 0 15484 15484"/>
                          <a:gd name="T39" fmla="*/ 15484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123" h="89">
                            <a:moveTo>
                              <a:pt x="10123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123" y="89"/>
                            </a:lnTo>
                            <a:lnTo>
                              <a:pt x="10123" y="75"/>
                            </a:lnTo>
                            <a:close/>
                            <a:moveTo>
                              <a:pt x="10123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123" y="60"/>
                            </a:lnTo>
                            <a:lnTo>
                              <a:pt x="1012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C24C6" id="Forme libre : forme 3" o:spid="_x0000_s1026" style="position:absolute;margin-left:48.25pt;margin-top:774.2pt;width:506.15pt;height:4.4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" path="m10123,75l,75,,89r10123,l10123,75xm10123,l,,,60r10123,l10123,xe" fillcolor="#612322" stroked="f">
              <v:path arrowok="t" o:connecttype="custom" o:connectlocs="6428105,9879965;0,9879965;0,9888855;6428105,9888855;6428105,9879965;6428105,9832340;0,9832340;0,9870440;6428105,9870440;6428105,983234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6469A52E" wp14:editId="159D85D3">
              <wp:simplePos x="0" y="0"/>
              <wp:positionH relativeFrom="page">
                <wp:posOffset>618490</wp:posOffset>
              </wp:positionH>
              <wp:positionV relativeFrom="page">
                <wp:posOffset>9916160</wp:posOffset>
              </wp:positionV>
              <wp:extent cx="3551555" cy="165735"/>
              <wp:effectExtent l="0" t="0" r="0" b="0"/>
              <wp:wrapNone/>
              <wp:docPr id="28177552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9EE97" w14:textId="77777777" w:rsidR="00094C74" w:rsidRDefault="00621FD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Ville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Biarritz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– TLPE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Taxe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Locale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Publicité Extérieure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9A5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8.7pt;margin-top:780.8pt;width:279.65pt;height:13.0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" filled="f" stroked="f">
              <v:textbox inset="0,0,0,0">
                <w:txbxContent>
                  <w:p w14:paraId="6759EE97" w14:textId="77777777" w:rsidR="00094C74" w:rsidRDefault="00621FDC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Ville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Biarritz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– TLPE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Taxe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Locale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Publicité Extérieure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43F2C787" wp14:editId="6349752F">
              <wp:simplePos x="0" y="0"/>
              <wp:positionH relativeFrom="page">
                <wp:posOffset>6561455</wp:posOffset>
              </wp:positionH>
              <wp:positionV relativeFrom="page">
                <wp:posOffset>9916160</wp:posOffset>
              </wp:positionV>
              <wp:extent cx="500380" cy="165735"/>
              <wp:effectExtent l="0" t="0" r="0" b="0"/>
              <wp:wrapNone/>
              <wp:docPr id="1277597630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B372F" w14:textId="77777777" w:rsidR="00094C74" w:rsidRDefault="00621FDC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2C787" id="Zone de texte 1" o:spid="_x0000_s1028" type="#_x0000_t202" style="position:absolute;margin-left:516.65pt;margin-top:780.8pt;width:39.4pt;height:13.0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" filled="f" stroked="f">
              <v:textbox inset="0,0,0,0">
                <w:txbxContent>
                  <w:p w14:paraId="597B372F" w14:textId="77777777" w:rsidR="00094C74" w:rsidRDefault="00621FDC">
                    <w:pPr>
                      <w:pStyle w:val="Corpsdetexte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7C19" w14:textId="77777777" w:rsidR="009B2408" w:rsidRDefault="009B2408">
      <w:r>
        <w:separator/>
      </w:r>
    </w:p>
  </w:footnote>
  <w:footnote w:type="continuationSeparator" w:id="0">
    <w:p w14:paraId="25A4525A" w14:textId="77777777" w:rsidR="009B2408" w:rsidRDefault="009B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1EB"/>
    <w:multiLevelType w:val="hybridMultilevel"/>
    <w:tmpl w:val="0FC69082"/>
    <w:lvl w:ilvl="0" w:tplc="309ADA6C">
      <w:start w:val="1"/>
      <w:numFmt w:val="upperRoman"/>
      <w:lvlText w:val="%1."/>
      <w:lvlJc w:val="left"/>
      <w:pPr>
        <w:ind w:left="462" w:hanging="249"/>
        <w:jc w:val="right"/>
      </w:pPr>
      <w:rPr>
        <w:rFonts w:ascii="Calibri" w:eastAsia="Calibri" w:hAnsi="Calibri" w:cs="Calibri" w:hint="default"/>
        <w:color w:val="365F91"/>
        <w:spacing w:val="0"/>
        <w:w w:val="99"/>
        <w:sz w:val="32"/>
        <w:szCs w:val="32"/>
        <w:lang w:val="fr-FR" w:eastAsia="en-US" w:bidi="ar-SA"/>
      </w:rPr>
    </w:lvl>
    <w:lvl w:ilvl="1" w:tplc="DB5E35FE">
      <w:numFmt w:val="bullet"/>
      <w:lvlText w:val=""/>
      <w:lvlJc w:val="left"/>
      <w:pPr>
        <w:ind w:left="1361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A2947C6E"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3" w:tplc="0DD4D490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4" w:tplc="18E2193A">
      <w:numFmt w:val="bullet"/>
      <w:lvlText w:val="•"/>
      <w:lvlJc w:val="left"/>
      <w:pPr>
        <w:ind w:left="1920" w:hanging="360"/>
      </w:pPr>
      <w:rPr>
        <w:rFonts w:hint="default"/>
        <w:lang w:val="fr-FR" w:eastAsia="en-US" w:bidi="ar-SA"/>
      </w:rPr>
    </w:lvl>
    <w:lvl w:ilvl="5" w:tplc="44802D8A">
      <w:numFmt w:val="bullet"/>
      <w:lvlText w:val="•"/>
      <w:lvlJc w:val="left"/>
      <w:pPr>
        <w:ind w:left="3351" w:hanging="360"/>
      </w:pPr>
      <w:rPr>
        <w:rFonts w:hint="default"/>
        <w:lang w:val="fr-FR" w:eastAsia="en-US" w:bidi="ar-SA"/>
      </w:rPr>
    </w:lvl>
    <w:lvl w:ilvl="6" w:tplc="80861BD8">
      <w:numFmt w:val="bullet"/>
      <w:lvlText w:val="•"/>
      <w:lvlJc w:val="left"/>
      <w:pPr>
        <w:ind w:left="4782" w:hanging="360"/>
      </w:pPr>
      <w:rPr>
        <w:rFonts w:hint="default"/>
        <w:lang w:val="fr-FR" w:eastAsia="en-US" w:bidi="ar-SA"/>
      </w:rPr>
    </w:lvl>
    <w:lvl w:ilvl="7" w:tplc="8D1E445E">
      <w:numFmt w:val="bullet"/>
      <w:lvlText w:val="•"/>
      <w:lvlJc w:val="left"/>
      <w:pPr>
        <w:ind w:left="6213" w:hanging="360"/>
      </w:pPr>
      <w:rPr>
        <w:rFonts w:hint="default"/>
        <w:lang w:val="fr-FR" w:eastAsia="en-US" w:bidi="ar-SA"/>
      </w:rPr>
    </w:lvl>
    <w:lvl w:ilvl="8" w:tplc="1954F846">
      <w:numFmt w:val="bullet"/>
      <w:lvlText w:val="•"/>
      <w:lvlJc w:val="left"/>
      <w:pPr>
        <w:ind w:left="76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03542DF"/>
    <w:multiLevelType w:val="hybridMultilevel"/>
    <w:tmpl w:val="4A9834AE"/>
    <w:lvl w:ilvl="0" w:tplc="4A7CE548">
      <w:start w:val="1"/>
      <w:numFmt w:val="lowerLetter"/>
      <w:lvlText w:val="%1)"/>
      <w:lvlJc w:val="left"/>
      <w:pPr>
        <w:ind w:left="1212" w:hanging="291"/>
        <w:jc w:val="left"/>
      </w:pPr>
      <w:rPr>
        <w:rFonts w:ascii="Calibri" w:eastAsia="Calibri" w:hAnsi="Calibri" w:cs="Calibri" w:hint="default"/>
        <w:i/>
        <w:iCs/>
        <w:color w:val="365F91"/>
        <w:spacing w:val="-1"/>
        <w:w w:val="100"/>
        <w:sz w:val="28"/>
        <w:szCs w:val="28"/>
        <w:lang w:val="fr-FR" w:eastAsia="en-US" w:bidi="ar-SA"/>
      </w:rPr>
    </w:lvl>
    <w:lvl w:ilvl="1" w:tplc="864CA1BA">
      <w:numFmt w:val="bullet"/>
      <w:lvlText w:val="•"/>
      <w:lvlJc w:val="left"/>
      <w:pPr>
        <w:ind w:left="2148" w:hanging="291"/>
      </w:pPr>
      <w:rPr>
        <w:rFonts w:hint="default"/>
        <w:lang w:val="fr-FR" w:eastAsia="en-US" w:bidi="ar-SA"/>
      </w:rPr>
    </w:lvl>
    <w:lvl w:ilvl="2" w:tplc="060A11BA">
      <w:numFmt w:val="bullet"/>
      <w:lvlText w:val="•"/>
      <w:lvlJc w:val="left"/>
      <w:pPr>
        <w:ind w:left="3077" w:hanging="291"/>
      </w:pPr>
      <w:rPr>
        <w:rFonts w:hint="default"/>
        <w:lang w:val="fr-FR" w:eastAsia="en-US" w:bidi="ar-SA"/>
      </w:rPr>
    </w:lvl>
    <w:lvl w:ilvl="3" w:tplc="8A0A3D3A">
      <w:numFmt w:val="bullet"/>
      <w:lvlText w:val="•"/>
      <w:lvlJc w:val="left"/>
      <w:pPr>
        <w:ind w:left="4005" w:hanging="291"/>
      </w:pPr>
      <w:rPr>
        <w:rFonts w:hint="default"/>
        <w:lang w:val="fr-FR" w:eastAsia="en-US" w:bidi="ar-SA"/>
      </w:rPr>
    </w:lvl>
    <w:lvl w:ilvl="4" w:tplc="29482AF0">
      <w:numFmt w:val="bullet"/>
      <w:lvlText w:val="•"/>
      <w:lvlJc w:val="left"/>
      <w:pPr>
        <w:ind w:left="4934" w:hanging="291"/>
      </w:pPr>
      <w:rPr>
        <w:rFonts w:hint="default"/>
        <w:lang w:val="fr-FR" w:eastAsia="en-US" w:bidi="ar-SA"/>
      </w:rPr>
    </w:lvl>
    <w:lvl w:ilvl="5" w:tplc="B7E211D0">
      <w:numFmt w:val="bullet"/>
      <w:lvlText w:val="•"/>
      <w:lvlJc w:val="left"/>
      <w:pPr>
        <w:ind w:left="5863" w:hanging="291"/>
      </w:pPr>
      <w:rPr>
        <w:rFonts w:hint="default"/>
        <w:lang w:val="fr-FR" w:eastAsia="en-US" w:bidi="ar-SA"/>
      </w:rPr>
    </w:lvl>
    <w:lvl w:ilvl="6" w:tplc="C660C3F4">
      <w:numFmt w:val="bullet"/>
      <w:lvlText w:val="•"/>
      <w:lvlJc w:val="left"/>
      <w:pPr>
        <w:ind w:left="6791" w:hanging="291"/>
      </w:pPr>
      <w:rPr>
        <w:rFonts w:hint="default"/>
        <w:lang w:val="fr-FR" w:eastAsia="en-US" w:bidi="ar-SA"/>
      </w:rPr>
    </w:lvl>
    <w:lvl w:ilvl="7" w:tplc="E434226C">
      <w:numFmt w:val="bullet"/>
      <w:lvlText w:val="•"/>
      <w:lvlJc w:val="left"/>
      <w:pPr>
        <w:ind w:left="7720" w:hanging="291"/>
      </w:pPr>
      <w:rPr>
        <w:rFonts w:hint="default"/>
        <w:lang w:val="fr-FR" w:eastAsia="en-US" w:bidi="ar-SA"/>
      </w:rPr>
    </w:lvl>
    <w:lvl w:ilvl="8" w:tplc="EED623E6">
      <w:numFmt w:val="bullet"/>
      <w:lvlText w:val="•"/>
      <w:lvlJc w:val="left"/>
      <w:pPr>
        <w:ind w:left="8649" w:hanging="291"/>
      </w:pPr>
      <w:rPr>
        <w:rFonts w:hint="default"/>
        <w:lang w:val="fr-FR" w:eastAsia="en-US" w:bidi="ar-SA"/>
      </w:rPr>
    </w:lvl>
  </w:abstractNum>
  <w:abstractNum w:abstractNumId="2" w15:restartNumberingAfterBreak="0">
    <w:nsid w:val="34432329"/>
    <w:multiLevelType w:val="hybridMultilevel"/>
    <w:tmpl w:val="035C3C04"/>
    <w:lvl w:ilvl="0" w:tplc="F0A69E66">
      <w:numFmt w:val="bullet"/>
      <w:lvlText w:val=""/>
      <w:lvlJc w:val="left"/>
      <w:pPr>
        <w:ind w:left="1361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972EB18"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2" w:tplc="9A38D656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4BA2F80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4" w:tplc="B66610D4">
      <w:numFmt w:val="bullet"/>
      <w:lvlText w:val="•"/>
      <w:lvlJc w:val="left"/>
      <w:pPr>
        <w:ind w:left="5018" w:hanging="360"/>
      </w:pPr>
      <w:rPr>
        <w:rFonts w:hint="default"/>
        <w:lang w:val="fr-FR" w:eastAsia="en-US" w:bidi="ar-SA"/>
      </w:rPr>
    </w:lvl>
    <w:lvl w:ilvl="5" w:tplc="D9402566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13C8265A">
      <w:numFmt w:val="bullet"/>
      <w:lvlText w:val="•"/>
      <w:lvlJc w:val="left"/>
      <w:pPr>
        <w:ind w:left="6847" w:hanging="360"/>
      </w:pPr>
      <w:rPr>
        <w:rFonts w:hint="default"/>
        <w:lang w:val="fr-FR" w:eastAsia="en-US" w:bidi="ar-SA"/>
      </w:rPr>
    </w:lvl>
    <w:lvl w:ilvl="7" w:tplc="A362786E">
      <w:numFmt w:val="bullet"/>
      <w:lvlText w:val="•"/>
      <w:lvlJc w:val="left"/>
      <w:pPr>
        <w:ind w:left="7762" w:hanging="360"/>
      </w:pPr>
      <w:rPr>
        <w:rFonts w:hint="default"/>
        <w:lang w:val="fr-FR" w:eastAsia="en-US" w:bidi="ar-SA"/>
      </w:rPr>
    </w:lvl>
    <w:lvl w:ilvl="8" w:tplc="9C002D8E">
      <w:numFmt w:val="bullet"/>
      <w:lvlText w:val="•"/>
      <w:lvlJc w:val="left"/>
      <w:pPr>
        <w:ind w:left="867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B240553"/>
    <w:multiLevelType w:val="hybridMultilevel"/>
    <w:tmpl w:val="E95C2D2A"/>
    <w:lvl w:ilvl="0" w:tplc="236C3DD8">
      <w:start w:val="1"/>
      <w:numFmt w:val="lowerLetter"/>
      <w:lvlText w:val="%1)"/>
      <w:lvlJc w:val="left"/>
      <w:pPr>
        <w:ind w:left="1202" w:hanging="281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1" w:tplc="D87A8378">
      <w:numFmt w:val="bullet"/>
      <w:lvlText w:val="•"/>
      <w:lvlJc w:val="left"/>
      <w:pPr>
        <w:ind w:left="2130" w:hanging="281"/>
      </w:pPr>
      <w:rPr>
        <w:rFonts w:hint="default"/>
        <w:lang w:val="fr-FR" w:eastAsia="en-US" w:bidi="ar-SA"/>
      </w:rPr>
    </w:lvl>
    <w:lvl w:ilvl="2" w:tplc="0AD4BA52">
      <w:numFmt w:val="bullet"/>
      <w:lvlText w:val="•"/>
      <w:lvlJc w:val="left"/>
      <w:pPr>
        <w:ind w:left="3061" w:hanging="281"/>
      </w:pPr>
      <w:rPr>
        <w:rFonts w:hint="default"/>
        <w:lang w:val="fr-FR" w:eastAsia="en-US" w:bidi="ar-SA"/>
      </w:rPr>
    </w:lvl>
    <w:lvl w:ilvl="3" w:tplc="575CB98E">
      <w:numFmt w:val="bullet"/>
      <w:lvlText w:val="•"/>
      <w:lvlJc w:val="left"/>
      <w:pPr>
        <w:ind w:left="3991" w:hanging="281"/>
      </w:pPr>
      <w:rPr>
        <w:rFonts w:hint="default"/>
        <w:lang w:val="fr-FR" w:eastAsia="en-US" w:bidi="ar-SA"/>
      </w:rPr>
    </w:lvl>
    <w:lvl w:ilvl="4" w:tplc="2E889DF0">
      <w:numFmt w:val="bullet"/>
      <w:lvlText w:val="•"/>
      <w:lvlJc w:val="left"/>
      <w:pPr>
        <w:ind w:left="4922" w:hanging="281"/>
      </w:pPr>
      <w:rPr>
        <w:rFonts w:hint="default"/>
        <w:lang w:val="fr-FR" w:eastAsia="en-US" w:bidi="ar-SA"/>
      </w:rPr>
    </w:lvl>
    <w:lvl w:ilvl="5" w:tplc="9BFED4E8">
      <w:numFmt w:val="bullet"/>
      <w:lvlText w:val="•"/>
      <w:lvlJc w:val="left"/>
      <w:pPr>
        <w:ind w:left="5853" w:hanging="281"/>
      </w:pPr>
      <w:rPr>
        <w:rFonts w:hint="default"/>
        <w:lang w:val="fr-FR" w:eastAsia="en-US" w:bidi="ar-SA"/>
      </w:rPr>
    </w:lvl>
    <w:lvl w:ilvl="6" w:tplc="45787052">
      <w:numFmt w:val="bullet"/>
      <w:lvlText w:val="•"/>
      <w:lvlJc w:val="left"/>
      <w:pPr>
        <w:ind w:left="6783" w:hanging="281"/>
      </w:pPr>
      <w:rPr>
        <w:rFonts w:hint="default"/>
        <w:lang w:val="fr-FR" w:eastAsia="en-US" w:bidi="ar-SA"/>
      </w:rPr>
    </w:lvl>
    <w:lvl w:ilvl="7" w:tplc="902C5856">
      <w:numFmt w:val="bullet"/>
      <w:lvlText w:val="•"/>
      <w:lvlJc w:val="left"/>
      <w:pPr>
        <w:ind w:left="7714" w:hanging="281"/>
      </w:pPr>
      <w:rPr>
        <w:rFonts w:hint="default"/>
        <w:lang w:val="fr-FR" w:eastAsia="en-US" w:bidi="ar-SA"/>
      </w:rPr>
    </w:lvl>
    <w:lvl w:ilvl="8" w:tplc="2EF85396">
      <w:numFmt w:val="bullet"/>
      <w:lvlText w:val="•"/>
      <w:lvlJc w:val="left"/>
      <w:pPr>
        <w:ind w:left="8645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5B92320C"/>
    <w:multiLevelType w:val="hybridMultilevel"/>
    <w:tmpl w:val="41D62346"/>
    <w:lvl w:ilvl="0" w:tplc="AE301D10">
      <w:start w:val="1"/>
      <w:numFmt w:val="upperRoman"/>
      <w:lvlText w:val="%1."/>
      <w:lvlJc w:val="left"/>
      <w:pPr>
        <w:ind w:left="374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81267CA">
      <w:start w:val="1"/>
      <w:numFmt w:val="lowerLetter"/>
      <w:lvlText w:val="%2)"/>
      <w:lvlJc w:val="left"/>
      <w:pPr>
        <w:ind w:left="114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30A45EAA">
      <w:numFmt w:val="bullet"/>
      <w:lvlText w:val="•"/>
      <w:lvlJc w:val="left"/>
      <w:pPr>
        <w:ind w:left="2180" w:hanging="223"/>
      </w:pPr>
      <w:rPr>
        <w:rFonts w:hint="default"/>
        <w:lang w:val="fr-FR" w:eastAsia="en-US" w:bidi="ar-SA"/>
      </w:rPr>
    </w:lvl>
    <w:lvl w:ilvl="3" w:tplc="10086E20">
      <w:numFmt w:val="bullet"/>
      <w:lvlText w:val="•"/>
      <w:lvlJc w:val="left"/>
      <w:pPr>
        <w:ind w:left="3221" w:hanging="223"/>
      </w:pPr>
      <w:rPr>
        <w:rFonts w:hint="default"/>
        <w:lang w:val="fr-FR" w:eastAsia="en-US" w:bidi="ar-SA"/>
      </w:rPr>
    </w:lvl>
    <w:lvl w:ilvl="4" w:tplc="20861CDE">
      <w:numFmt w:val="bullet"/>
      <w:lvlText w:val="•"/>
      <w:lvlJc w:val="left"/>
      <w:pPr>
        <w:ind w:left="4262" w:hanging="223"/>
      </w:pPr>
      <w:rPr>
        <w:rFonts w:hint="default"/>
        <w:lang w:val="fr-FR" w:eastAsia="en-US" w:bidi="ar-SA"/>
      </w:rPr>
    </w:lvl>
    <w:lvl w:ilvl="5" w:tplc="F0AA46F8">
      <w:numFmt w:val="bullet"/>
      <w:lvlText w:val="•"/>
      <w:lvlJc w:val="left"/>
      <w:pPr>
        <w:ind w:left="5302" w:hanging="223"/>
      </w:pPr>
      <w:rPr>
        <w:rFonts w:hint="default"/>
        <w:lang w:val="fr-FR" w:eastAsia="en-US" w:bidi="ar-SA"/>
      </w:rPr>
    </w:lvl>
    <w:lvl w:ilvl="6" w:tplc="1CF42502">
      <w:numFmt w:val="bullet"/>
      <w:lvlText w:val="•"/>
      <w:lvlJc w:val="left"/>
      <w:pPr>
        <w:ind w:left="6343" w:hanging="223"/>
      </w:pPr>
      <w:rPr>
        <w:rFonts w:hint="default"/>
        <w:lang w:val="fr-FR" w:eastAsia="en-US" w:bidi="ar-SA"/>
      </w:rPr>
    </w:lvl>
    <w:lvl w:ilvl="7" w:tplc="2B5019F4">
      <w:numFmt w:val="bullet"/>
      <w:lvlText w:val="•"/>
      <w:lvlJc w:val="left"/>
      <w:pPr>
        <w:ind w:left="7384" w:hanging="223"/>
      </w:pPr>
      <w:rPr>
        <w:rFonts w:hint="default"/>
        <w:lang w:val="fr-FR" w:eastAsia="en-US" w:bidi="ar-SA"/>
      </w:rPr>
    </w:lvl>
    <w:lvl w:ilvl="8" w:tplc="13AE5B28">
      <w:numFmt w:val="bullet"/>
      <w:lvlText w:val="•"/>
      <w:lvlJc w:val="left"/>
      <w:pPr>
        <w:ind w:left="8424" w:hanging="223"/>
      </w:pPr>
      <w:rPr>
        <w:rFonts w:hint="default"/>
        <w:lang w:val="fr-FR" w:eastAsia="en-US" w:bidi="ar-SA"/>
      </w:rPr>
    </w:lvl>
  </w:abstractNum>
  <w:abstractNum w:abstractNumId="5" w15:restartNumberingAfterBreak="0">
    <w:nsid w:val="5D7238B6"/>
    <w:multiLevelType w:val="hybridMultilevel"/>
    <w:tmpl w:val="98DA6868"/>
    <w:lvl w:ilvl="0" w:tplc="C7C21190">
      <w:numFmt w:val="bullet"/>
      <w:lvlText w:val=""/>
      <w:lvlJc w:val="left"/>
      <w:pPr>
        <w:ind w:left="1361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DFA22A4">
      <w:numFmt w:val="bullet"/>
      <w:lvlText w:val="•"/>
      <w:lvlJc w:val="left"/>
      <w:pPr>
        <w:ind w:left="2274" w:hanging="360"/>
      </w:pPr>
      <w:rPr>
        <w:rFonts w:hint="default"/>
        <w:lang w:val="fr-FR" w:eastAsia="en-US" w:bidi="ar-SA"/>
      </w:rPr>
    </w:lvl>
    <w:lvl w:ilvl="2" w:tplc="32D0E1D6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8510300C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4" w:tplc="C46009C4">
      <w:numFmt w:val="bullet"/>
      <w:lvlText w:val="•"/>
      <w:lvlJc w:val="left"/>
      <w:pPr>
        <w:ind w:left="5018" w:hanging="360"/>
      </w:pPr>
      <w:rPr>
        <w:rFonts w:hint="default"/>
        <w:lang w:val="fr-FR" w:eastAsia="en-US" w:bidi="ar-SA"/>
      </w:rPr>
    </w:lvl>
    <w:lvl w:ilvl="5" w:tplc="F20A0804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E3246282">
      <w:numFmt w:val="bullet"/>
      <w:lvlText w:val="•"/>
      <w:lvlJc w:val="left"/>
      <w:pPr>
        <w:ind w:left="6847" w:hanging="360"/>
      </w:pPr>
      <w:rPr>
        <w:rFonts w:hint="default"/>
        <w:lang w:val="fr-FR" w:eastAsia="en-US" w:bidi="ar-SA"/>
      </w:rPr>
    </w:lvl>
    <w:lvl w:ilvl="7" w:tplc="96584CF0">
      <w:numFmt w:val="bullet"/>
      <w:lvlText w:val="•"/>
      <w:lvlJc w:val="left"/>
      <w:pPr>
        <w:ind w:left="7762" w:hanging="360"/>
      </w:pPr>
      <w:rPr>
        <w:rFonts w:hint="default"/>
        <w:lang w:val="fr-FR" w:eastAsia="en-US" w:bidi="ar-SA"/>
      </w:rPr>
    </w:lvl>
    <w:lvl w:ilvl="8" w:tplc="28EEB934">
      <w:numFmt w:val="bullet"/>
      <w:lvlText w:val="•"/>
      <w:lvlJc w:val="left"/>
      <w:pPr>
        <w:ind w:left="8677" w:hanging="360"/>
      </w:pPr>
      <w:rPr>
        <w:rFonts w:hint="default"/>
        <w:lang w:val="fr-FR" w:eastAsia="en-US" w:bidi="ar-SA"/>
      </w:rPr>
    </w:lvl>
  </w:abstractNum>
  <w:num w:numId="1" w16cid:durableId="1883832335">
    <w:abstractNumId w:val="1"/>
  </w:num>
  <w:num w:numId="2" w16cid:durableId="2060085840">
    <w:abstractNumId w:val="5"/>
  </w:num>
  <w:num w:numId="3" w16cid:durableId="1361587581">
    <w:abstractNumId w:val="2"/>
  </w:num>
  <w:num w:numId="4" w16cid:durableId="526648781">
    <w:abstractNumId w:val="3"/>
  </w:num>
  <w:num w:numId="5" w16cid:durableId="995841211">
    <w:abstractNumId w:val="0"/>
  </w:num>
  <w:num w:numId="6" w16cid:durableId="2031106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74"/>
    <w:rsid w:val="00094C74"/>
    <w:rsid w:val="00176BD0"/>
    <w:rsid w:val="002D4FA1"/>
    <w:rsid w:val="00621FDC"/>
    <w:rsid w:val="00672CAC"/>
    <w:rsid w:val="009B2408"/>
    <w:rsid w:val="00CF42A8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B50E"/>
  <w15:docId w15:val="{D7084941-EB7E-40E2-B4BE-9EA0E75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3"/>
      <w:ind w:left="462" w:hanging="609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69"/>
      <w:ind w:left="1202" w:hanging="281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689" w:right="1702"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922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499" w:hanging="287"/>
    </w:pPr>
  </w:style>
  <w:style w:type="paragraph" w:styleId="TM2">
    <w:name w:val="toc 2"/>
    <w:basedOn w:val="Normal"/>
    <w:uiPriority w:val="1"/>
    <w:qFormat/>
    <w:pPr>
      <w:spacing w:before="237"/>
      <w:ind w:left="1133" w:hanging="233"/>
    </w:p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712" w:right="714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3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289" w:right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pe@biarritz.f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2388</Words>
  <Characters>13139</Characters>
  <Application>Microsoft Office Word</Application>
  <DocSecurity>4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BOINAY Laetitia</cp:lastModifiedBy>
  <cp:revision>2</cp:revision>
  <dcterms:created xsi:type="dcterms:W3CDTF">2023-10-12T10:22:00Z</dcterms:created>
  <dcterms:modified xsi:type="dcterms:W3CDTF">2023-10-12T10:22:00Z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